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B" w:rsidRDefault="002A6A6B" w:rsidP="002A6A6B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sz w:val="28"/>
          <w:szCs w:val="28"/>
        </w:rPr>
        <w:t>ЛАНИТ разработал и внедрил новое программное обеспечение для автоматических метеостанций в Центральном регионе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Специалисты компании «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ЛАНИТ-Интеграция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» (входит в группу компаний ЛАНИТ) создали новое программное обеспечение, которое было установлено на автоматических метеостанциях Центрального управления по гидрометеорологии и мониторингу окружающей среды (ФГБУ «Центральное УГМС»).</w:t>
      </w:r>
    </w:p>
    <w:p w:rsidR="002A6A6B" w:rsidRDefault="002A6A6B" w:rsidP="002A6A6B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Интеграционное решение ЛАНИТ обеспечивает сбор и передачу информации с автоматических метеостанций (АМС) на серверы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ФГБУ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«Центральное УГМС» в формате</w:t>
      </w:r>
      <w:proofErr w:type="gramStart"/>
      <w:r>
        <w:rPr>
          <w:color w:val="000000"/>
          <w:lang w:val="en-US"/>
        </w:rPr>
        <w:t>XML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 темпом обновления 10 минут. 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доставляются и обрабатываются данные о минимальной, максимальной и средней температуре воздуха, относительной влажности, атмосферном давлении, направлении и скорости ветра, интенсивности и количестве осадков и др.</w:t>
      </w:r>
    </w:p>
    <w:p w:rsidR="002A6A6B" w:rsidRDefault="002A6A6B" w:rsidP="002A6A6B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Решение позволяет сохранить полученную информацию за периоды, когда прерывается связь с сервером, а также обеспечивает защиту оборудования от внешних воздействий. При открытии двери корпуса АМС срабатывает датчик, и система автоматически оповещает администратора об инциденте. Тревожные сообщения формируются и отправляются  также при низком уровне заряда аккумуляторной батареи станции.</w:t>
      </w:r>
    </w:p>
    <w:p w:rsidR="002A6A6B" w:rsidRDefault="002A6A6B" w:rsidP="002A6A6B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завершении периода разработки и комплексных испытаний нового программного обеспечения на двух АМС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ФГБУ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«Центральное УГМС»  специалисты ЛАНИТ провели  обучение специалистов заказчика, отвечающих за программную часть АМС и передачу данных, а также оказали содействие в работе по установке нового программного обеспечения на всех 45 автоматических метеостанциях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ФГБУ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«Центральное УГМС».</w:t>
      </w:r>
    </w:p>
    <w:p w:rsidR="002A6A6B" w:rsidRDefault="002A6A6B" w:rsidP="002A6A6B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Александр Мельничук, заместитель начальника ФГБУ «</w:t>
      </w:r>
      <w:proofErr w:type="gramStart"/>
      <w:r>
        <w:rPr>
          <w:b/>
          <w:bCs/>
          <w:color w:val="000000"/>
        </w:rPr>
        <w:t>Центральное</w:t>
      </w:r>
      <w:proofErr w:type="gramEnd"/>
      <w:r>
        <w:rPr>
          <w:b/>
          <w:bCs/>
          <w:color w:val="000000"/>
        </w:rPr>
        <w:t xml:space="preserve"> УГМС»: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«Создание модернизированной наблюдательной сети на </w:t>
      </w:r>
      <w:proofErr w:type="gramStart"/>
      <w:r>
        <w:rPr>
          <w:color w:val="000000"/>
        </w:rPr>
        <w:t>базе автоматических метеостанций, отвечающей современным требованиям является</w:t>
      </w:r>
      <w:proofErr w:type="gramEnd"/>
      <w:r>
        <w:rPr>
          <w:color w:val="000000"/>
        </w:rPr>
        <w:t xml:space="preserve"> одной из наших приоритетных задач. Территория ФГБУ «</w:t>
      </w:r>
      <w:proofErr w:type="gramStart"/>
      <w:r>
        <w:rPr>
          <w:color w:val="000000"/>
        </w:rPr>
        <w:t>Центральное</w:t>
      </w:r>
      <w:proofErr w:type="gramEnd"/>
      <w:r>
        <w:rPr>
          <w:color w:val="000000"/>
        </w:rPr>
        <w:t xml:space="preserve"> УГМС» – стратегически важный регион с высокой плотностью населения и большим количеством  административных и промышленных объектов, поэтому данные должны поступать оперативно и бесперебойно. Внедрение учащенных (по сравнению с традиционными трехчасовыми сроками) наблюдений не только дало специалистам прогностических подразделений возможность оперативно получать информацию сети АМС, осуществлять оперативный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метеостанций, но и обеспечило базу для проведения </w:t>
      </w:r>
      <w:proofErr w:type="spellStart"/>
      <w:r>
        <w:rPr>
          <w:color w:val="000000"/>
        </w:rPr>
        <w:t>валидации</w:t>
      </w:r>
      <w:proofErr w:type="spellEnd"/>
      <w:r>
        <w:rPr>
          <w:color w:val="000000"/>
        </w:rPr>
        <w:t xml:space="preserve"> данных об осадках доплеровских метеорологических радиолокаторов на территории ФГБУ «Центральное УГМС». Благодаря работе компании ЛАНИТ мы получили современное функциональное решение, позволяющее решить задачи, поставленные перед ФГБУ «Центральное УГМС»</w:t>
      </w:r>
      <w:proofErr w:type="gramStart"/>
      <w:r>
        <w:rPr>
          <w:color w:val="000000"/>
        </w:rPr>
        <w:t xml:space="preserve"> .</w:t>
      </w:r>
      <w:proofErr w:type="gramEnd"/>
    </w:p>
    <w:p w:rsidR="002A6A6B" w:rsidRDefault="002A6A6B" w:rsidP="002A6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Сергей Михалев,  руководитель направления компании «</w:t>
      </w:r>
      <w:proofErr w:type="gramStart"/>
      <w:r>
        <w:rPr>
          <w:b/>
          <w:bCs/>
          <w:color w:val="000000"/>
        </w:rPr>
        <w:t>ЛАНИТ-Интеграция</w:t>
      </w:r>
      <w:proofErr w:type="gramEnd"/>
      <w:r>
        <w:rPr>
          <w:b/>
          <w:bCs/>
          <w:color w:val="000000"/>
        </w:rPr>
        <w:t>»: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«ЛАНИТ сотрудничает с Росгидрометом с 2008 года. За прошедшие годы нами накоплен богатый опыт создания качественных отраслевых решений для АМС. Проект по разработке и внедрению нового программного обеспечения для </w:t>
      </w:r>
      <w:r>
        <w:rPr>
          <w:color w:val="000000"/>
        </w:rPr>
        <w:lastRenderedPageBreak/>
        <w:t>метеостанций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ФГБУ</w:t>
      </w:r>
      <w:proofErr w:type="gramStart"/>
      <w:r>
        <w:rPr>
          <w:color w:val="000000"/>
        </w:rPr>
        <w:t>«Ц</w:t>
      </w:r>
      <w:proofErr w:type="gramEnd"/>
      <w:r>
        <w:rPr>
          <w:color w:val="000000"/>
        </w:rPr>
        <w:t>ентральное</w:t>
      </w:r>
      <w:proofErr w:type="spellEnd"/>
      <w:r>
        <w:rPr>
          <w:color w:val="000000"/>
        </w:rPr>
        <w:t xml:space="preserve"> УГМС» является частью долгосрочной стратегии по модернизации наземной метеорологической наблюдательной сети Росгидромета. Мы высоко ценим наше многолетнее сотрудничество с предприятиями Росгидромета и готовы дальше плотно работать над проектами по развитию гидрометеорологической службы в России».</w:t>
      </w:r>
    </w:p>
    <w:p w:rsidR="002A6A6B" w:rsidRDefault="002A6A6B" w:rsidP="002A6A6B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 </w:t>
      </w:r>
    </w:p>
    <w:p w:rsidR="002A6A6B" w:rsidRDefault="002A6A6B" w:rsidP="002A6A6B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О ФГБУ «Центральное УГМС»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</w:rPr>
        <w:t>ФГБУ «Центральное управление по гидрометеорологии и мониторингу окружающей среды» проводит непрерывные метеорологические и гидрологические наблюдения</w:t>
      </w:r>
      <w:r>
        <w:rPr>
          <w:rStyle w:val="apple-converted-space"/>
          <w:i/>
          <w:iCs/>
        </w:rPr>
        <w:t> </w:t>
      </w:r>
      <w:r>
        <w:rPr>
          <w:i/>
          <w:iCs/>
          <w:color w:val="000000"/>
        </w:rPr>
        <w:t xml:space="preserve">в Московском регионе, а также на территории  Владимирской, Ивановской, Калужской, Костромской, Рязанской, Смоленской, Тверской, Тульской и Ярославской областей. Областные центры по гидрометеорологии и мониторингу окружающей среды - филиалы организации обеспечивают необходимой информацией органы государственной власти и других потребителей.  ФГБУ осуществляет контроль уровня загрязнения окружающей среды (атмосферного воздуха и осадков, поверхностных вод, почв, снежного покрова), составляет прогнозы на основе анализа данных наблюдений и передает предупреждения о возникновении высокого загрязнения. В теплое время года производится расчет </w:t>
      </w:r>
      <w:proofErr w:type="spellStart"/>
      <w:r>
        <w:rPr>
          <w:i/>
          <w:iCs/>
          <w:color w:val="000000"/>
        </w:rPr>
        <w:t>пожароопасности</w:t>
      </w:r>
      <w:proofErr w:type="spellEnd"/>
      <w:r>
        <w:rPr>
          <w:i/>
          <w:iCs/>
          <w:color w:val="000000"/>
        </w:rPr>
        <w:t xml:space="preserve"> и мониторинг гидрологических явлений в период весеннего половодья.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 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О группе компаний ЛАНИТ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ЛАНИТ – «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ЛАборатория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Новых Информационных Технологий» - ведущая в России и СНГ многопрофильная группа ИТ-компаний.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Создана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в 1989 году. Предоставляет полный комплекс ИТ-услуг, число которых неуклонно увеличивается за счет освоения передовых и наиболее востребованных технологий и решений. ЛАНИТ является партнером более 250 основных мировых производителей оборудования и программных решений в области высоких технологий. На предприятиях ЛАНИТ работает стабильная и высокопрофессиональная команда общей численностью 8400 человек.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Рейтинговым агентством «Эксперт РА» ЛАНИТ признан лидером отечественного рынка информационных и телекоммуникационных технологий</w:t>
      </w:r>
      <w:r>
        <w:rPr>
          <w:rFonts w:ascii="Arial" w:hAnsi="Arial" w:cs="Arial"/>
          <w:i/>
          <w:iCs/>
          <w:color w:val="1F497D"/>
          <w:sz w:val="23"/>
          <w:szCs w:val="23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t>По данным международной компании IDC, занимает первое место по объему выручки среди компаний, оказывающих ИТ-услуги в России.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rFonts w:ascii="Arial" w:hAnsi="Arial" w:cs="Arial"/>
            <w:i/>
            <w:iCs/>
            <w:color w:val="0077CC"/>
            <w:sz w:val="23"/>
            <w:szCs w:val="23"/>
          </w:rPr>
          <w:t>www.lanit.ru</w:t>
        </w:r>
      </w:hyperlink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Контактная информация:</w:t>
      </w:r>
    </w:p>
    <w:p w:rsidR="002A6A6B" w:rsidRDefault="002A6A6B" w:rsidP="002A6A6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Пресс-служба ЛАНИТ:</w:t>
      </w:r>
    </w:p>
    <w:p w:rsidR="002A6A6B" w:rsidRDefault="002A6A6B" w:rsidP="002A6A6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>Лыскова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Екатерина,</w:t>
      </w:r>
    </w:p>
    <w:p w:rsidR="002A6A6B" w:rsidRDefault="002A6A6B" w:rsidP="002A6A6B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тел.: 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js-phone-number"/>
          <w:rFonts w:ascii="Arial" w:hAnsi="Arial" w:cs="Arial"/>
          <w:i/>
          <w:iCs/>
          <w:color w:val="0077CC"/>
          <w:sz w:val="23"/>
          <w:szCs w:val="23"/>
        </w:rPr>
        <w:t>+7 (495) 967-66-86 (</w:t>
      </w:r>
      <w:r>
        <w:rPr>
          <w:rFonts w:ascii="Arial" w:hAnsi="Arial" w:cs="Arial"/>
          <w:i/>
          <w:iCs/>
          <w:color w:val="000000"/>
          <w:sz w:val="23"/>
          <w:szCs w:val="23"/>
        </w:rPr>
        <w:t>доб. 14479),</w:t>
      </w:r>
    </w:p>
    <w:p w:rsidR="002A6A6B" w:rsidRDefault="002A6A6B" w:rsidP="002A6A6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rFonts w:ascii="Arial" w:hAnsi="Arial" w:cs="Arial"/>
            <w:i/>
            <w:iCs/>
            <w:color w:val="0077CC"/>
            <w:sz w:val="23"/>
            <w:szCs w:val="23"/>
            <w:u w:val="none"/>
          </w:rPr>
          <w:t>pressa@lanit.ru</w:t>
        </w:r>
      </w:hyperlink>
    </w:p>
    <w:p w:rsidR="002A6A6B" w:rsidRDefault="002A6A6B" w:rsidP="002A6A6B">
      <w:pPr>
        <w:pStyle w:val="a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</w:t>
      </w:r>
    </w:p>
    <w:p w:rsidR="0051232E" w:rsidRDefault="0051232E">
      <w:bookmarkStart w:id="0" w:name="_GoBack"/>
      <w:bookmarkEnd w:id="0"/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B"/>
    <w:rsid w:val="00011219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054F"/>
    <w:rsid w:val="000D305E"/>
    <w:rsid w:val="000D507D"/>
    <w:rsid w:val="000D73FA"/>
    <w:rsid w:val="000E207D"/>
    <w:rsid w:val="000E30D6"/>
    <w:rsid w:val="00100E45"/>
    <w:rsid w:val="0010229A"/>
    <w:rsid w:val="00102DAF"/>
    <w:rsid w:val="00105261"/>
    <w:rsid w:val="00107596"/>
    <w:rsid w:val="001104B6"/>
    <w:rsid w:val="001118AF"/>
    <w:rsid w:val="00112F9F"/>
    <w:rsid w:val="00115620"/>
    <w:rsid w:val="00117519"/>
    <w:rsid w:val="001231AF"/>
    <w:rsid w:val="00125560"/>
    <w:rsid w:val="00130F93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204"/>
    <w:rsid w:val="00173D12"/>
    <w:rsid w:val="001752DF"/>
    <w:rsid w:val="00176B0A"/>
    <w:rsid w:val="001776AD"/>
    <w:rsid w:val="001777FE"/>
    <w:rsid w:val="001805AA"/>
    <w:rsid w:val="0018158F"/>
    <w:rsid w:val="00185528"/>
    <w:rsid w:val="001874C6"/>
    <w:rsid w:val="001A6A31"/>
    <w:rsid w:val="001B03A1"/>
    <w:rsid w:val="001B2AD5"/>
    <w:rsid w:val="001B5FE9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0D43"/>
    <w:rsid w:val="002214CC"/>
    <w:rsid w:val="00224324"/>
    <w:rsid w:val="002274CA"/>
    <w:rsid w:val="00231AAB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A6A6B"/>
    <w:rsid w:val="002B102D"/>
    <w:rsid w:val="002B4DBF"/>
    <w:rsid w:val="002B661D"/>
    <w:rsid w:val="002D18FC"/>
    <w:rsid w:val="002E00BE"/>
    <w:rsid w:val="002E44D0"/>
    <w:rsid w:val="002E6BE5"/>
    <w:rsid w:val="002F34A3"/>
    <w:rsid w:val="00301E55"/>
    <w:rsid w:val="00304FDC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35C3A"/>
    <w:rsid w:val="0034051F"/>
    <w:rsid w:val="00344F8D"/>
    <w:rsid w:val="003526F7"/>
    <w:rsid w:val="00355D47"/>
    <w:rsid w:val="00361104"/>
    <w:rsid w:val="00361F8E"/>
    <w:rsid w:val="0036678B"/>
    <w:rsid w:val="00371706"/>
    <w:rsid w:val="0037224F"/>
    <w:rsid w:val="003756C2"/>
    <w:rsid w:val="0038108A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C2474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5D80"/>
    <w:rsid w:val="004164A0"/>
    <w:rsid w:val="00420E75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9513B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1342C"/>
    <w:rsid w:val="00520705"/>
    <w:rsid w:val="005241ED"/>
    <w:rsid w:val="005407F0"/>
    <w:rsid w:val="0054404F"/>
    <w:rsid w:val="00553032"/>
    <w:rsid w:val="00562778"/>
    <w:rsid w:val="00565C06"/>
    <w:rsid w:val="00570319"/>
    <w:rsid w:val="00571648"/>
    <w:rsid w:val="0058085D"/>
    <w:rsid w:val="00580AA3"/>
    <w:rsid w:val="00582D48"/>
    <w:rsid w:val="005871AB"/>
    <w:rsid w:val="00591D6B"/>
    <w:rsid w:val="00595F76"/>
    <w:rsid w:val="005A101A"/>
    <w:rsid w:val="005A346A"/>
    <w:rsid w:val="005A4253"/>
    <w:rsid w:val="005A4CC0"/>
    <w:rsid w:val="005A537A"/>
    <w:rsid w:val="005B3859"/>
    <w:rsid w:val="005B5416"/>
    <w:rsid w:val="005C4301"/>
    <w:rsid w:val="005D13C1"/>
    <w:rsid w:val="005D1421"/>
    <w:rsid w:val="005D1793"/>
    <w:rsid w:val="005D4B3C"/>
    <w:rsid w:val="005D6A3E"/>
    <w:rsid w:val="005E0373"/>
    <w:rsid w:val="005E075D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4FA5"/>
    <w:rsid w:val="006357F9"/>
    <w:rsid w:val="006526E2"/>
    <w:rsid w:val="00656393"/>
    <w:rsid w:val="0066636E"/>
    <w:rsid w:val="006674C0"/>
    <w:rsid w:val="006702EB"/>
    <w:rsid w:val="00670C5C"/>
    <w:rsid w:val="006745B9"/>
    <w:rsid w:val="00674990"/>
    <w:rsid w:val="00674DFF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1F34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65CA0"/>
    <w:rsid w:val="007662A1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6792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953DD"/>
    <w:rsid w:val="00897354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1FAA"/>
    <w:rsid w:val="00915379"/>
    <w:rsid w:val="00922C1A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700"/>
    <w:rsid w:val="009B5EA6"/>
    <w:rsid w:val="009C501F"/>
    <w:rsid w:val="009C69DE"/>
    <w:rsid w:val="009C744D"/>
    <w:rsid w:val="009D1FD2"/>
    <w:rsid w:val="009D4739"/>
    <w:rsid w:val="009D4C7E"/>
    <w:rsid w:val="009D695D"/>
    <w:rsid w:val="009D6969"/>
    <w:rsid w:val="009D79E1"/>
    <w:rsid w:val="009D7F97"/>
    <w:rsid w:val="009E2BDF"/>
    <w:rsid w:val="009E4DB5"/>
    <w:rsid w:val="009E769E"/>
    <w:rsid w:val="009F491B"/>
    <w:rsid w:val="009F672E"/>
    <w:rsid w:val="009F6FCE"/>
    <w:rsid w:val="00A02822"/>
    <w:rsid w:val="00A06D7A"/>
    <w:rsid w:val="00A07718"/>
    <w:rsid w:val="00A128DF"/>
    <w:rsid w:val="00A162AB"/>
    <w:rsid w:val="00A16A7F"/>
    <w:rsid w:val="00A17BF5"/>
    <w:rsid w:val="00A3135F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1BCC"/>
    <w:rsid w:val="00A65CD9"/>
    <w:rsid w:val="00A71C4E"/>
    <w:rsid w:val="00A7304C"/>
    <w:rsid w:val="00A7537E"/>
    <w:rsid w:val="00A76F82"/>
    <w:rsid w:val="00A77472"/>
    <w:rsid w:val="00A77DDD"/>
    <w:rsid w:val="00A80B38"/>
    <w:rsid w:val="00A80D73"/>
    <w:rsid w:val="00A816B4"/>
    <w:rsid w:val="00A8508F"/>
    <w:rsid w:val="00A97685"/>
    <w:rsid w:val="00AA01F9"/>
    <w:rsid w:val="00AA03F6"/>
    <w:rsid w:val="00AA7619"/>
    <w:rsid w:val="00AB314C"/>
    <w:rsid w:val="00AB53A0"/>
    <w:rsid w:val="00AB6946"/>
    <w:rsid w:val="00AC420B"/>
    <w:rsid w:val="00AD073C"/>
    <w:rsid w:val="00AD2D00"/>
    <w:rsid w:val="00AD421A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CC1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24E7E"/>
    <w:rsid w:val="00C40256"/>
    <w:rsid w:val="00C41C23"/>
    <w:rsid w:val="00C43FFD"/>
    <w:rsid w:val="00C56C03"/>
    <w:rsid w:val="00C61E51"/>
    <w:rsid w:val="00C67B43"/>
    <w:rsid w:val="00C67B4B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6511"/>
    <w:rsid w:val="00CE7C22"/>
    <w:rsid w:val="00CF2EEC"/>
    <w:rsid w:val="00D01DA1"/>
    <w:rsid w:val="00D02943"/>
    <w:rsid w:val="00D05418"/>
    <w:rsid w:val="00D12119"/>
    <w:rsid w:val="00D15EF0"/>
    <w:rsid w:val="00D20FB3"/>
    <w:rsid w:val="00D23D37"/>
    <w:rsid w:val="00D255AD"/>
    <w:rsid w:val="00D2620F"/>
    <w:rsid w:val="00D263E6"/>
    <w:rsid w:val="00D3488E"/>
    <w:rsid w:val="00D34B6A"/>
    <w:rsid w:val="00D371A0"/>
    <w:rsid w:val="00D4152E"/>
    <w:rsid w:val="00D44A4C"/>
    <w:rsid w:val="00D45B3B"/>
    <w:rsid w:val="00D531F3"/>
    <w:rsid w:val="00D579C3"/>
    <w:rsid w:val="00D60048"/>
    <w:rsid w:val="00D60B57"/>
    <w:rsid w:val="00D61886"/>
    <w:rsid w:val="00D63D59"/>
    <w:rsid w:val="00D6476A"/>
    <w:rsid w:val="00D66857"/>
    <w:rsid w:val="00D704E4"/>
    <w:rsid w:val="00D72299"/>
    <w:rsid w:val="00D729A8"/>
    <w:rsid w:val="00D741CA"/>
    <w:rsid w:val="00D74F71"/>
    <w:rsid w:val="00D76B56"/>
    <w:rsid w:val="00D82FF3"/>
    <w:rsid w:val="00D90C89"/>
    <w:rsid w:val="00D97FD1"/>
    <w:rsid w:val="00DA261E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29C8"/>
    <w:rsid w:val="00E06B3F"/>
    <w:rsid w:val="00E12783"/>
    <w:rsid w:val="00E150E4"/>
    <w:rsid w:val="00E208F3"/>
    <w:rsid w:val="00E21819"/>
    <w:rsid w:val="00E22C61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C682D"/>
    <w:rsid w:val="00ED7AD6"/>
    <w:rsid w:val="00EF129D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05B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3352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A6B"/>
  </w:style>
  <w:style w:type="character" w:styleId="a4">
    <w:name w:val="Hyperlink"/>
    <w:basedOn w:val="a0"/>
    <w:uiPriority w:val="99"/>
    <w:semiHidden/>
    <w:unhideWhenUsed/>
    <w:rsid w:val="002A6A6B"/>
    <w:rPr>
      <w:color w:val="0000FF"/>
      <w:u w:val="single"/>
    </w:rPr>
  </w:style>
  <w:style w:type="character" w:customStyle="1" w:styleId="js-phone-number">
    <w:name w:val="js-phone-number"/>
    <w:basedOn w:val="a0"/>
    <w:rsid w:val="002A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A6B"/>
  </w:style>
  <w:style w:type="character" w:styleId="a4">
    <w:name w:val="Hyperlink"/>
    <w:basedOn w:val="a0"/>
    <w:uiPriority w:val="99"/>
    <w:semiHidden/>
    <w:unhideWhenUsed/>
    <w:rsid w:val="002A6A6B"/>
    <w:rPr>
      <w:color w:val="0000FF"/>
      <w:u w:val="single"/>
    </w:rPr>
  </w:style>
  <w:style w:type="character" w:customStyle="1" w:styleId="js-phone-number">
    <w:name w:val="js-phone-number"/>
    <w:basedOn w:val="a0"/>
    <w:rsid w:val="002A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t-m.lanit.ru/owa/redir.aspx?SURL=p2L3s8AHVdN-ILapq_GbspZvrQhbMnD6JwWnFZ7X3zIm4hpvASTSCG0AYQBpAGwAdABvADoAcAByAGUAcwBzAGEAQABsAGEAbgBpAHQALgByAHUA&amp;URL=mailto%3apressa%40lanit.ru" TargetMode="External"/><Relationship Id="rId5" Type="http://schemas.openxmlformats.org/officeDocument/2006/relationships/hyperlink" Target="http://www.lan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2016-04-04T08:06:00Z</dcterms:created>
  <dcterms:modified xsi:type="dcterms:W3CDTF">2016-04-04T08:09:00Z</dcterms:modified>
</cp:coreProperties>
</file>