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02" w:rsidRPr="002B7451" w:rsidRDefault="002B7451" w:rsidP="006A3476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2B7451">
        <w:rPr>
          <w:rFonts w:ascii="Times New Roman" w:hAnsi="Times New Roman" w:cs="Times New Roman"/>
          <w:b/>
          <w:bCs/>
          <w:sz w:val="24"/>
          <w:szCs w:val="32"/>
        </w:rPr>
        <w:t>На Транспортной неделе-2022 обсудят технологический суверенитет российского транспорта</w:t>
      </w:r>
    </w:p>
    <w:p w:rsidR="00417302" w:rsidRPr="002B7451" w:rsidRDefault="006A3476" w:rsidP="00417302">
      <w:pPr>
        <w:rPr>
          <w:rFonts w:ascii="Times New Roman" w:hAnsi="Times New Roman" w:cs="Times New Roman"/>
          <w:i/>
          <w:sz w:val="24"/>
          <w:szCs w:val="24"/>
        </w:rPr>
      </w:pPr>
      <w:r w:rsidRPr="002B7451">
        <w:rPr>
          <w:rFonts w:ascii="Times New Roman" w:hAnsi="Times New Roman" w:cs="Times New Roman"/>
          <w:i/>
          <w:sz w:val="24"/>
          <w:szCs w:val="24"/>
        </w:rPr>
        <w:t>«Транспортная неделя» –</w:t>
      </w:r>
      <w:r w:rsidR="00417302" w:rsidRPr="002B7451">
        <w:rPr>
          <w:rFonts w:ascii="Times New Roman" w:hAnsi="Times New Roman" w:cs="Times New Roman"/>
          <w:i/>
          <w:sz w:val="24"/>
          <w:szCs w:val="24"/>
        </w:rPr>
        <w:t xml:space="preserve"> главн</w:t>
      </w:r>
      <w:r w:rsidR="002B7451">
        <w:rPr>
          <w:rFonts w:ascii="Times New Roman" w:hAnsi="Times New Roman" w:cs="Times New Roman"/>
          <w:i/>
          <w:sz w:val="24"/>
          <w:szCs w:val="24"/>
        </w:rPr>
        <w:t xml:space="preserve">ое деловое событие </w:t>
      </w:r>
      <w:r w:rsidR="00417302" w:rsidRPr="002B7451">
        <w:rPr>
          <w:rFonts w:ascii="Times New Roman" w:hAnsi="Times New Roman" w:cs="Times New Roman"/>
          <w:i/>
          <w:sz w:val="24"/>
          <w:szCs w:val="24"/>
        </w:rPr>
        <w:t xml:space="preserve">отрасли </w:t>
      </w:r>
      <w:r w:rsidR="002B745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17302" w:rsidRPr="002B7451">
        <w:rPr>
          <w:rFonts w:ascii="Times New Roman" w:hAnsi="Times New Roman" w:cs="Times New Roman"/>
          <w:i/>
          <w:sz w:val="24"/>
          <w:szCs w:val="24"/>
        </w:rPr>
        <w:t xml:space="preserve">России </w:t>
      </w:r>
      <w:r w:rsidRPr="002B7451">
        <w:rPr>
          <w:rFonts w:ascii="Times New Roman" w:hAnsi="Times New Roman" w:cs="Times New Roman"/>
          <w:i/>
          <w:sz w:val="24"/>
          <w:szCs w:val="24"/>
        </w:rPr>
        <w:t>–</w:t>
      </w:r>
      <w:r w:rsidR="00990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302" w:rsidRPr="002B7451">
        <w:rPr>
          <w:rFonts w:ascii="Times New Roman" w:hAnsi="Times New Roman" w:cs="Times New Roman"/>
          <w:i/>
          <w:sz w:val="24"/>
          <w:szCs w:val="24"/>
        </w:rPr>
        <w:t>состоится 14–19 ноября 2022 года. В рамках мероприятия традиционно буд</w:t>
      </w:r>
      <w:r w:rsidRPr="002B7451">
        <w:rPr>
          <w:rFonts w:ascii="Times New Roman" w:hAnsi="Times New Roman" w:cs="Times New Roman"/>
          <w:i/>
          <w:sz w:val="24"/>
          <w:szCs w:val="24"/>
        </w:rPr>
        <w:t>у</w:t>
      </w:r>
      <w:r w:rsidR="00417302" w:rsidRPr="002B7451">
        <w:rPr>
          <w:rFonts w:ascii="Times New Roman" w:hAnsi="Times New Roman" w:cs="Times New Roman"/>
          <w:i/>
          <w:sz w:val="24"/>
          <w:szCs w:val="24"/>
        </w:rPr>
        <w:t>т организован</w:t>
      </w:r>
      <w:r w:rsidRPr="002B7451">
        <w:rPr>
          <w:rFonts w:ascii="Times New Roman" w:hAnsi="Times New Roman" w:cs="Times New Roman"/>
          <w:i/>
          <w:sz w:val="24"/>
          <w:szCs w:val="24"/>
        </w:rPr>
        <w:t xml:space="preserve">ы Международный Форум и Выставка «Транспорт России, которые пройдут в московском Гостином дворе </w:t>
      </w:r>
      <w:r w:rsidR="00BC2110" w:rsidRPr="002B7451">
        <w:rPr>
          <w:rFonts w:ascii="Times New Roman" w:hAnsi="Times New Roman" w:cs="Times New Roman"/>
          <w:i/>
          <w:sz w:val="24"/>
          <w:szCs w:val="24"/>
        </w:rPr>
        <w:t>15-17</w:t>
      </w:r>
      <w:r w:rsidRPr="002B7451">
        <w:rPr>
          <w:rFonts w:ascii="Times New Roman" w:hAnsi="Times New Roman" w:cs="Times New Roman"/>
          <w:i/>
          <w:sz w:val="24"/>
          <w:szCs w:val="24"/>
        </w:rPr>
        <w:t xml:space="preserve"> ноября.</w:t>
      </w:r>
    </w:p>
    <w:p w:rsidR="002B7451" w:rsidRPr="002B7451" w:rsidRDefault="00417302" w:rsidP="002B7451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 xml:space="preserve">«Транспортная неделя» ежегодно проводится Министерством транспорта Российской Федерации в соответствии с распоряжением </w:t>
      </w:r>
      <w:r w:rsidR="002B7451" w:rsidRPr="002B7451">
        <w:rPr>
          <w:rFonts w:ascii="Times New Roman" w:hAnsi="Times New Roman" w:cs="Times New Roman"/>
          <w:sz w:val="24"/>
          <w:szCs w:val="24"/>
        </w:rPr>
        <w:t>Правительства Российской Федерации от 10 сентября 2016 г. № 1903-р.</w:t>
      </w:r>
      <w:r w:rsidR="002B7451" w:rsidRPr="002B7451">
        <w:rPr>
          <w:rFonts w:ascii="Times New Roman" w:hAnsi="Times New Roman" w:cs="Times New Roman"/>
          <w:sz w:val="24"/>
          <w:szCs w:val="24"/>
        </w:rPr>
        <w:t xml:space="preserve"> </w:t>
      </w:r>
      <w:r w:rsidR="002B7451" w:rsidRPr="002B7451">
        <w:rPr>
          <w:rFonts w:ascii="Times New Roman" w:hAnsi="Times New Roman" w:cs="Times New Roman"/>
          <w:sz w:val="24"/>
          <w:szCs w:val="24"/>
        </w:rPr>
        <w:t>Миссия проекта – побуждать к дискуссии и осмыслению Российского транспорта; укреплять сопричастность транспортного сообщества к формированию устойчивого роста и благополучия нашей страны; демонстрировать всё лучшее, что есть в транспортном комплексе.</w:t>
      </w:r>
    </w:p>
    <w:p w:rsidR="002B7451" w:rsidRPr="002B7451" w:rsidRDefault="002B7451" w:rsidP="002B7451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>В рамках события п</w:t>
      </w:r>
      <w:r w:rsidRPr="002B7451">
        <w:rPr>
          <w:rFonts w:ascii="Times New Roman" w:hAnsi="Times New Roman" w:cs="Times New Roman"/>
          <w:sz w:val="24"/>
          <w:szCs w:val="24"/>
        </w:rPr>
        <w:t>ланируется рассмотреть вопросы, касающиеся развития транспортной инфраструктуры, повышения качества грузовых и пассажирских перевозок, обеспечения безопасности на транспорте.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51">
        <w:rPr>
          <w:rFonts w:ascii="Times New Roman" w:hAnsi="Times New Roman" w:cs="Times New Roman"/>
          <w:sz w:val="24"/>
          <w:szCs w:val="24"/>
        </w:rPr>
        <w:t xml:space="preserve">Значительное внимание будет уделено проблематике преодоления препятствий, связанных с </w:t>
      </w:r>
      <w:proofErr w:type="spellStart"/>
      <w:r w:rsidRPr="002B7451">
        <w:rPr>
          <w:rFonts w:ascii="Times New Roman" w:hAnsi="Times New Roman" w:cs="Times New Roman"/>
          <w:sz w:val="24"/>
          <w:szCs w:val="24"/>
        </w:rPr>
        <w:t>санкционным</w:t>
      </w:r>
      <w:proofErr w:type="spellEnd"/>
      <w:r w:rsidRPr="002B7451">
        <w:rPr>
          <w:rFonts w:ascii="Times New Roman" w:hAnsi="Times New Roman" w:cs="Times New Roman"/>
          <w:sz w:val="24"/>
          <w:szCs w:val="24"/>
        </w:rPr>
        <w:t xml:space="preserve"> давлением, содействия </w:t>
      </w:r>
      <w:proofErr w:type="spellStart"/>
      <w:r w:rsidRPr="002B7451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2B7451">
        <w:rPr>
          <w:rFonts w:ascii="Times New Roman" w:hAnsi="Times New Roman" w:cs="Times New Roman"/>
          <w:sz w:val="24"/>
          <w:szCs w:val="24"/>
        </w:rPr>
        <w:t xml:space="preserve"> и технологическому суверенитету российского транспорта.</w:t>
      </w:r>
    </w:p>
    <w:p w:rsidR="002B7451" w:rsidRPr="002B7451" w:rsidRDefault="002B7451" w:rsidP="00417302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>Аудиторию мероприятий составят представители федеральных и региональных органов власти, руководители ведущих российских предприятий в сфере транспорта и транспортного машиностроения, цифровизации и инфраструктурного строите</w:t>
      </w:r>
      <w:r w:rsidRPr="002B7451">
        <w:rPr>
          <w:rFonts w:ascii="Times New Roman" w:hAnsi="Times New Roman" w:cs="Times New Roman"/>
          <w:sz w:val="24"/>
          <w:szCs w:val="24"/>
        </w:rPr>
        <w:t>льства.</w:t>
      </w:r>
    </w:p>
    <w:p w:rsidR="00417302" w:rsidRPr="002B7451" w:rsidRDefault="00417302" w:rsidP="00417302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>В 2021 году Форум и Выставка «Транспорт России» прошли в гибридном формате. В прошлом году ключевой темой был «Транспорт России — 2035. От стратегии — к реализации». За 3 дня состоялось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B7451">
        <w:rPr>
          <w:rFonts w:ascii="Times New Roman" w:hAnsi="Times New Roman" w:cs="Times New Roman"/>
          <w:sz w:val="24"/>
          <w:szCs w:val="24"/>
        </w:rPr>
        <w:t> деловых форматов, в которых приняли участие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1189</w:t>
      </w:r>
      <w:r w:rsidRPr="002B7451">
        <w:rPr>
          <w:rFonts w:ascii="Times New Roman" w:hAnsi="Times New Roman" w:cs="Times New Roman"/>
          <w:sz w:val="24"/>
          <w:szCs w:val="24"/>
        </w:rPr>
        <w:t> человек из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B7451">
        <w:rPr>
          <w:rFonts w:ascii="Times New Roman" w:hAnsi="Times New Roman" w:cs="Times New Roman"/>
          <w:sz w:val="24"/>
          <w:szCs w:val="24"/>
        </w:rPr>
        <w:t> стран. Более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2B7451">
        <w:rPr>
          <w:rFonts w:ascii="Times New Roman" w:hAnsi="Times New Roman" w:cs="Times New Roman"/>
          <w:sz w:val="24"/>
          <w:szCs w:val="24"/>
        </w:rPr>
        <w:t> спикеров выступили с докладами по наиболее актуальным вопросам развития отрасли. На полях «Транспорта России» было подписано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2B7451">
        <w:rPr>
          <w:rFonts w:ascii="Times New Roman" w:hAnsi="Times New Roman" w:cs="Times New Roman"/>
          <w:sz w:val="24"/>
          <w:szCs w:val="24"/>
        </w:rPr>
        <w:t> соглашение о сотрудничестве и взаимодействии, а работу Форума и Выставки освещали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536</w:t>
      </w:r>
      <w:r w:rsidRPr="002B7451">
        <w:rPr>
          <w:rFonts w:ascii="Times New Roman" w:hAnsi="Times New Roman" w:cs="Times New Roman"/>
          <w:sz w:val="24"/>
          <w:szCs w:val="24"/>
        </w:rPr>
        <w:t> журналистов из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255</w:t>
      </w:r>
      <w:r w:rsidRPr="002B7451">
        <w:rPr>
          <w:rFonts w:ascii="Times New Roman" w:hAnsi="Times New Roman" w:cs="Times New Roman"/>
          <w:sz w:val="24"/>
          <w:szCs w:val="24"/>
        </w:rPr>
        <w:t> СМИ. Как и в 2020 году, следить за всеми открытыми деловыми сессиями можно было онлайн. За 3 дня число просмотров онлайн-трансляций составило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Pr="002B7451">
        <w:rPr>
          <w:rFonts w:ascii="Times New Roman" w:hAnsi="Times New Roman" w:cs="Times New Roman"/>
          <w:sz w:val="24"/>
          <w:szCs w:val="24"/>
        </w:rPr>
        <w:t> тысячи.</w:t>
      </w:r>
    </w:p>
    <w:p w:rsidR="00417302" w:rsidRPr="002B7451" w:rsidRDefault="00417302" w:rsidP="002B7451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>Среди экспонентов Выставки были ведущие игроки транспортного рынка. Посетители могли увидеть здесь все актуальные, инновационные разработки отрасли. В 2021 году в выставочной части мероприятия приняли участие более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2B7451">
        <w:rPr>
          <w:rFonts w:ascii="Times New Roman" w:hAnsi="Times New Roman" w:cs="Times New Roman"/>
          <w:sz w:val="24"/>
          <w:szCs w:val="24"/>
        </w:rPr>
        <w:t> экспонентов, которые разместили свои стенды на площади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3900</w:t>
      </w:r>
      <w:r w:rsidRPr="002B7451">
        <w:rPr>
          <w:rFonts w:ascii="Times New Roman" w:hAnsi="Times New Roman" w:cs="Times New Roman"/>
          <w:sz w:val="24"/>
          <w:szCs w:val="24"/>
        </w:rPr>
        <w:t> кв. м. Очно Форум и Выставку посетили делегации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2B7451">
        <w:rPr>
          <w:rFonts w:ascii="Times New Roman" w:hAnsi="Times New Roman" w:cs="Times New Roman"/>
          <w:sz w:val="24"/>
          <w:szCs w:val="24"/>
        </w:rPr>
        <w:t> регионов России. </w:t>
      </w:r>
      <w:r w:rsidRPr="002B745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B7451">
        <w:rPr>
          <w:rFonts w:ascii="Times New Roman" w:hAnsi="Times New Roman" w:cs="Times New Roman"/>
          <w:sz w:val="24"/>
          <w:szCs w:val="24"/>
        </w:rPr>
        <w:t> из них возглавлялись руководителями субъектов.</w:t>
      </w:r>
    </w:p>
    <w:p w:rsidR="00417302" w:rsidRPr="002B7451" w:rsidRDefault="006A3476" w:rsidP="006A3476">
      <w:pPr>
        <w:rPr>
          <w:rFonts w:ascii="Times New Roman" w:hAnsi="Times New Roman" w:cs="Times New Roman"/>
          <w:sz w:val="24"/>
          <w:szCs w:val="24"/>
        </w:rPr>
      </w:pPr>
      <w:r w:rsidRPr="002B7451">
        <w:rPr>
          <w:rFonts w:ascii="Times New Roman" w:hAnsi="Times New Roman" w:cs="Times New Roman"/>
          <w:sz w:val="24"/>
          <w:szCs w:val="24"/>
        </w:rPr>
        <w:t xml:space="preserve">Дополнительную информацию вы можете получить в пресс-центре «Транспортной недели»: </w:t>
      </w:r>
      <w:hyperlink r:id="rId4" w:history="1">
        <w:r w:rsidRPr="002B7451">
          <w:rPr>
            <w:rStyle w:val="a3"/>
            <w:rFonts w:ascii="Times New Roman" w:hAnsi="Times New Roman" w:cs="Times New Roman"/>
            <w:sz w:val="24"/>
            <w:szCs w:val="24"/>
          </w:rPr>
          <w:t>media@leadercongress.ru</w:t>
        </w:r>
      </w:hyperlink>
      <w:bookmarkStart w:id="0" w:name="_GoBack"/>
      <w:bookmarkEnd w:id="0"/>
    </w:p>
    <w:sectPr w:rsidR="00417302" w:rsidRPr="002B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3"/>
    <w:rsid w:val="002B7451"/>
    <w:rsid w:val="003C685D"/>
    <w:rsid w:val="004041F8"/>
    <w:rsid w:val="00417302"/>
    <w:rsid w:val="00453B73"/>
    <w:rsid w:val="006A3476"/>
    <w:rsid w:val="009902EC"/>
    <w:rsid w:val="00B728B0"/>
    <w:rsid w:val="00B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0BB7"/>
  <w15:chartTrackingRefBased/>
  <w15:docId w15:val="{D4422917-051D-44C0-97B3-DECEF34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3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A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3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leadercong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2022-07-04T12:07:00Z</dcterms:created>
  <dcterms:modified xsi:type="dcterms:W3CDTF">2022-09-20T10:19:00Z</dcterms:modified>
</cp:coreProperties>
</file>