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F0" w:rsidRDefault="007A23F0" w:rsidP="009D3715">
      <w:pPr>
        <w:rPr>
          <w:b/>
        </w:rPr>
      </w:pPr>
      <w:r w:rsidRPr="007A23F0">
        <w:rPr>
          <w:b/>
          <w:noProof/>
          <w:lang w:eastAsia="ru-RU"/>
        </w:rPr>
        <w:drawing>
          <wp:inline distT="0" distB="0" distL="0" distR="0">
            <wp:extent cx="5940425" cy="1657031"/>
            <wp:effectExtent l="0" t="0" r="3175" b="635"/>
            <wp:docPr id="1" name="Рисунок 1" descr="B:\PR\Secure\-=МЕРОПРИЯТИЯ=-\2019\For Life\Материалы для СМИ\Баннеры\banner_2-onkoforum_680x19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R\Secure\-=МЕРОПРИЯТИЯ=-\2019\For Life\Материалы для СМИ\Баннеры\banner_2-onkoforum_680x1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15" w:rsidRPr="007A23F0" w:rsidRDefault="009D3715" w:rsidP="007A23F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23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Конгресс по онкогематологии</w:t>
      </w:r>
    </w:p>
    <w:p w:rsidR="009D3715" w:rsidRDefault="009D3715" w:rsidP="009D3715">
      <w:r w:rsidRPr="009D3715">
        <w:t>В рамках Второго международного Форума онкологии и радиологии при участии ведущих специалистов 4 Национальных медицинских исследовательских центров и ведущих клиник России будет проходить </w:t>
      </w:r>
      <w:r w:rsidRPr="009D3715">
        <w:rPr>
          <w:b/>
        </w:rPr>
        <w:t>Конгресс по онкогематологии</w:t>
      </w:r>
      <w:r w:rsidRPr="009D3715">
        <w:t>. </w:t>
      </w:r>
    </w:p>
    <w:p w:rsidR="007A23F0" w:rsidRPr="009D3715" w:rsidRDefault="007A23F0" w:rsidP="009D3715"/>
    <w:p w:rsidR="009D3715" w:rsidRDefault="009D3715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7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ходе Конгресса будет рассмотрено несколько важных вопросов:</w:t>
      </w:r>
    </w:p>
    <w:p w:rsidR="009D3715" w:rsidRPr="009D3715" w:rsidRDefault="009D3715" w:rsidP="009D3715">
      <w:r w:rsidRPr="009D3715">
        <w:rPr>
          <w:rFonts w:ascii="Segoe UI Symbol" w:hAnsi="Segoe UI Symbol" w:cs="Segoe UI Symbol"/>
        </w:rPr>
        <w:t>📋</w:t>
      </w:r>
      <w:r w:rsidRPr="009D3715">
        <w:t> Современные взгляды, подходы и проблемы в лечении острых лейкозов, включая трансплантацию костного мозга и мобилизованных периферических стволовых кроветворных клеток, как важной терапевтической опции в лечении опухолей лимфоидной и кроветворной систем.</w:t>
      </w:r>
    </w:p>
    <w:p w:rsidR="009D3715" w:rsidRPr="009D3715" w:rsidRDefault="009D3715" w:rsidP="009D3715">
      <w:r w:rsidRPr="009D3715">
        <w:rPr>
          <w:rFonts w:ascii="Segoe UI Symbol" w:hAnsi="Segoe UI Symbol" w:cs="Segoe UI Symbol"/>
        </w:rPr>
        <w:t>📋</w:t>
      </w:r>
      <w:r w:rsidRPr="009D3715">
        <w:t> Современные возможн</w:t>
      </w:r>
      <w:r>
        <w:t xml:space="preserve">ости терапии Лимфомы Ходжкина, </w:t>
      </w:r>
      <w:r w:rsidRPr="009D3715">
        <w:t xml:space="preserve">первичной медиастинальной В-клеточной лимфомы (собственный многолетний </w:t>
      </w:r>
      <w:r>
        <w:t>опыт 4 ведущих центров России) и </w:t>
      </w:r>
      <w:r w:rsidRPr="009D3715">
        <w:t>иммунотерапевтические подходы в лечении множественной миеломы.</w:t>
      </w:r>
    </w:p>
    <w:p w:rsidR="009D3715" w:rsidRPr="009D3715" w:rsidRDefault="009D3715" w:rsidP="009D3715">
      <w:r w:rsidRPr="009D3715">
        <w:rPr>
          <w:rFonts w:ascii="Segoe UI Symbol" w:hAnsi="Segoe UI Symbol" w:cs="Segoe UI Symbol"/>
        </w:rPr>
        <w:t>📋</w:t>
      </w:r>
      <w:r w:rsidRPr="009D3715">
        <w:t> Проблемы лечения опухолей лимфоидной и кроветворной систем у ВИЧ инфицированных больных – возможности и проблемы (междисциплинарный подход).</w:t>
      </w:r>
    </w:p>
    <w:p w:rsidR="009D3715" w:rsidRPr="009D3715" w:rsidRDefault="009D3715" w:rsidP="009D3715">
      <w:r w:rsidRPr="009D3715">
        <w:rPr>
          <w:rFonts w:ascii="Segoe UI Symbol" w:hAnsi="Segoe UI Symbol" w:cs="Segoe UI Symbol"/>
        </w:rPr>
        <w:t>📋</w:t>
      </w:r>
      <w:r w:rsidRPr="009D3715">
        <w:t> Диагностика опухолей лимфоидной и кроветворной систем с учетом последней версии класси</w:t>
      </w:r>
      <w:r>
        <w:t>фикации ВОЗ и иммунологические возможности</w:t>
      </w:r>
      <w:r w:rsidRPr="009D3715">
        <w:t xml:space="preserve"> оценки эффективности терапии при острых лейкозах и множественной миеломе.</w:t>
      </w:r>
    </w:p>
    <w:p w:rsidR="009D3715" w:rsidRPr="009D3715" w:rsidRDefault="009D3715" w:rsidP="009D3715">
      <w:r w:rsidRPr="009D3715">
        <w:t>Приглашаем Вас принять участие в Конгрессе!</w:t>
      </w:r>
    </w:p>
    <w:p w:rsidR="009D3715" w:rsidRDefault="009D3715">
      <w:pPr>
        <w:rPr>
          <w:rStyle w:val="a7"/>
          <w:rFonts w:ascii="Arial" w:eastAsia="Times New Roman" w:hAnsi="Arial" w:cs="Arial"/>
          <w:sz w:val="21"/>
          <w:szCs w:val="21"/>
          <w:lang w:eastAsia="ru-RU"/>
        </w:rPr>
      </w:pPr>
      <w:r w:rsidRPr="007A23F0">
        <w:t>Принять участие: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8" w:tgtFrame="_blank" w:history="1">
        <w:r w:rsidR="008C3BC3">
          <w:rPr>
            <w:rStyle w:val="a7"/>
            <w:rFonts w:ascii="Arial" w:hAnsi="Arial" w:cs="Arial"/>
            <w:sz w:val="18"/>
            <w:szCs w:val="18"/>
          </w:rPr>
          <w:t>https://clck.ru/HD2Nn</w:t>
        </w:r>
      </w:hyperlink>
      <w:bookmarkStart w:id="0" w:name="_GoBack"/>
      <w:bookmarkEnd w:id="0"/>
    </w:p>
    <w:p w:rsidR="007A23F0" w:rsidRDefault="007A23F0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9D3715" w:rsidRDefault="009D3715" w:rsidP="009D3715">
      <w:pPr>
        <w:rPr>
          <w:b/>
        </w:rPr>
      </w:pPr>
      <w:r w:rsidRPr="009D3715">
        <w:rPr>
          <w:b/>
        </w:rPr>
        <w:t>Председатели Конгресса: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429"/>
      </w:tblGrid>
      <w:tr w:rsidR="007A23F0" w:rsidTr="007A23F0">
        <w:tc>
          <w:tcPr>
            <w:tcW w:w="1555" w:type="dxa"/>
          </w:tcPr>
          <w:p w:rsidR="007A23F0" w:rsidRDefault="007A23F0" w:rsidP="009D3715">
            <w:pPr>
              <w:rPr>
                <w:b/>
              </w:rPr>
            </w:pPr>
            <w:r w:rsidRPr="007A23F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118745</wp:posOffset>
                  </wp:positionV>
                  <wp:extent cx="1021320" cy="1200150"/>
                  <wp:effectExtent l="0" t="0" r="7620" b="0"/>
                  <wp:wrapTight wrapText="bothSides">
                    <wp:wrapPolygon edited="0">
                      <wp:start x="0" y="0"/>
                      <wp:lineTo x="0" y="21257"/>
                      <wp:lineTo x="21358" y="21257"/>
                      <wp:lineTo x="21358" y="0"/>
                      <wp:lineTo x="0" y="0"/>
                    </wp:wrapPolygon>
                  </wp:wrapTight>
                  <wp:docPr id="2" name="Рисунок 2" descr="B:\PR\Secure\-=МЕРОПРИЯТИЯ=-\2019\For Life\Новости\Конгресс по онкогематологии\Фалале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PR\Secure\-=МЕРОПРИЯТИЯ=-\2019\For Life\Новости\Конгресс по онкогематологии\Фалале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0" w:type="dxa"/>
          </w:tcPr>
          <w:p w:rsidR="007A23F0" w:rsidRDefault="007A23F0" w:rsidP="007A23F0">
            <w:pPr>
              <w:rPr>
                <w:b/>
              </w:rPr>
            </w:pPr>
          </w:p>
          <w:p w:rsidR="007A23F0" w:rsidRDefault="007A23F0" w:rsidP="007A23F0">
            <w:pPr>
              <w:rPr>
                <w:b/>
              </w:rPr>
            </w:pPr>
          </w:p>
          <w:p w:rsidR="007A23F0" w:rsidRDefault="007A23F0" w:rsidP="007A23F0">
            <w:r w:rsidRPr="007A23F0">
              <w:rPr>
                <w:b/>
              </w:rPr>
              <w:t>ФАЛАЛЕЕВА НАТАЛЬЯ АЛЕКСАНДРОВНА</w:t>
            </w:r>
            <w:r w:rsidRPr="005A253B">
              <w:rPr>
                <w:color w:val="333333"/>
                <w:sz w:val="21"/>
                <w:szCs w:val="21"/>
                <w:lang w:eastAsia="ru-RU"/>
              </w:rPr>
              <w:br/>
            </w:r>
            <w:r w:rsidRPr="009D3715">
              <w:t>Заведующая отделением лекарственного лечения МРНЦ им. А. Ф. Цыба - филиал ФГБУ «НМИЦ радиологии» Минздрава России, д.м.н., онколог</w:t>
            </w:r>
          </w:p>
          <w:p w:rsidR="007A23F0" w:rsidRDefault="007A23F0" w:rsidP="009D3715">
            <w:pPr>
              <w:rPr>
                <w:b/>
              </w:rPr>
            </w:pPr>
          </w:p>
        </w:tc>
      </w:tr>
      <w:tr w:rsidR="007A23F0" w:rsidTr="007A23F0">
        <w:tc>
          <w:tcPr>
            <w:tcW w:w="1555" w:type="dxa"/>
          </w:tcPr>
          <w:p w:rsidR="007A23F0" w:rsidRDefault="007A23F0" w:rsidP="009D3715">
            <w:pPr>
              <w:rPr>
                <w:b/>
              </w:rPr>
            </w:pPr>
            <w:r w:rsidRPr="007A23F0"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149860</wp:posOffset>
                  </wp:positionV>
                  <wp:extent cx="1066165" cy="1304925"/>
                  <wp:effectExtent l="0" t="0" r="635" b="9525"/>
                  <wp:wrapTight wrapText="bothSides">
                    <wp:wrapPolygon edited="0">
                      <wp:start x="0" y="0"/>
                      <wp:lineTo x="0" y="21442"/>
                      <wp:lineTo x="21227" y="21442"/>
                      <wp:lineTo x="21227" y="0"/>
                      <wp:lineTo x="0" y="0"/>
                    </wp:wrapPolygon>
                  </wp:wrapTight>
                  <wp:docPr id="3" name="Рисунок 3" descr="B:\PR\Secure\-=МЕРОПРИЯТИЯ=-\2019\For Life\Новости\Конгресс по онкогематологии\Фед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:\PR\Secure\-=МЕРОПРИЯТИЯ=-\2019\For Life\Новости\Конгресс по онкогематологии\Фед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</w:tcPr>
          <w:p w:rsidR="007A23F0" w:rsidRDefault="007A23F0" w:rsidP="007A23F0">
            <w:pPr>
              <w:rPr>
                <w:b/>
              </w:rPr>
            </w:pPr>
          </w:p>
          <w:p w:rsidR="007A23F0" w:rsidRDefault="007A23F0" w:rsidP="007A23F0">
            <w:r w:rsidRPr="007A23F0">
              <w:rPr>
                <w:b/>
              </w:rPr>
              <w:t>ФЕДЕНКО АЛЕКСАНДР АЛЕКСАНДРОВИЧ</w:t>
            </w:r>
            <w:r w:rsidRPr="009D3715">
              <w:br/>
              <w:t>Руководитель отдела химиотерапии МНИОИ имени П.А. Герцена - филиал ФГБУ «НМИЦ радиологии» Минздрава России, д.м.н.</w:t>
            </w:r>
          </w:p>
          <w:p w:rsidR="007A23F0" w:rsidRDefault="007A23F0" w:rsidP="007A23F0">
            <w:pPr>
              <w:rPr>
                <w:b/>
              </w:rPr>
            </w:pPr>
          </w:p>
        </w:tc>
      </w:tr>
      <w:tr w:rsidR="007A23F0" w:rsidTr="007A23F0">
        <w:tc>
          <w:tcPr>
            <w:tcW w:w="1555" w:type="dxa"/>
          </w:tcPr>
          <w:p w:rsidR="007A23F0" w:rsidRDefault="007A23F0" w:rsidP="009D3715">
            <w:pPr>
              <w:rPr>
                <w:b/>
              </w:rPr>
            </w:pPr>
            <w:r w:rsidRPr="007A23F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106680</wp:posOffset>
                  </wp:positionV>
                  <wp:extent cx="10858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221" y="21445"/>
                      <wp:lineTo x="21221" y="0"/>
                      <wp:lineTo x="0" y="0"/>
                    </wp:wrapPolygon>
                  </wp:wrapTight>
                  <wp:docPr id="4" name="Рисунок 4" descr="B:\PR\Secure\-=МЕРОПРИЯТИЯ=-\2019\For Life\Новости\Конгресс по онкогематологии\Грив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:\PR\Secure\-=МЕРОПРИЯТИЯ=-\2019\For Life\Новости\Конгресс по онкогематологии\Грив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23F0" w:rsidRPr="007A23F0" w:rsidRDefault="007A23F0" w:rsidP="007A23F0">
            <w:pPr>
              <w:jc w:val="center"/>
            </w:pPr>
          </w:p>
        </w:tc>
        <w:tc>
          <w:tcPr>
            <w:tcW w:w="7790" w:type="dxa"/>
          </w:tcPr>
          <w:p w:rsidR="007A23F0" w:rsidRDefault="007A23F0" w:rsidP="007A23F0">
            <w:pPr>
              <w:rPr>
                <w:b/>
              </w:rPr>
            </w:pPr>
          </w:p>
          <w:p w:rsidR="007A23F0" w:rsidRPr="009D3715" w:rsidRDefault="007A23F0" w:rsidP="007A23F0">
            <w:r w:rsidRPr="007A23F0">
              <w:rPr>
                <w:b/>
              </w:rPr>
              <w:t>ГРИВЦОВА ЛЮДМИЛА ЮРЬЕВНА</w:t>
            </w:r>
            <w:r w:rsidRPr="009D3715">
              <w:br/>
              <w:t>Заведующая отделом лабораторной медицины</w:t>
            </w:r>
            <w:r w:rsidR="008C3BC3" w:rsidRPr="008C3BC3">
              <w:t xml:space="preserve"> </w:t>
            </w:r>
            <w:r w:rsidRPr="009D3715">
              <w:t>МРНЦ им. А. Ф. Цыба - филиал ФГБУ «НМИЦ радиологии» Минздрава России, онколог-иммунолог, д.б.н.</w:t>
            </w:r>
          </w:p>
          <w:p w:rsidR="007A23F0" w:rsidRDefault="007A23F0" w:rsidP="009D3715">
            <w:pPr>
              <w:rPr>
                <w:b/>
              </w:rPr>
            </w:pPr>
          </w:p>
        </w:tc>
      </w:tr>
    </w:tbl>
    <w:p w:rsidR="009D3715" w:rsidRPr="009D3715" w:rsidRDefault="009D3715" w:rsidP="009D3715"/>
    <w:sectPr w:rsidR="009D3715" w:rsidRPr="009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15" w:rsidRDefault="009D3715" w:rsidP="009D3715">
      <w:pPr>
        <w:spacing w:after="0" w:line="240" w:lineRule="auto"/>
      </w:pPr>
      <w:r>
        <w:separator/>
      </w:r>
    </w:p>
  </w:endnote>
  <w:endnote w:type="continuationSeparator" w:id="0">
    <w:p w:rsidR="009D3715" w:rsidRDefault="009D3715" w:rsidP="009D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15" w:rsidRDefault="009D3715" w:rsidP="009D3715">
      <w:pPr>
        <w:spacing w:after="0" w:line="240" w:lineRule="auto"/>
      </w:pPr>
      <w:r>
        <w:separator/>
      </w:r>
    </w:p>
  </w:footnote>
  <w:footnote w:type="continuationSeparator" w:id="0">
    <w:p w:rsidR="009D3715" w:rsidRDefault="009D3715" w:rsidP="009D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1"/>
    <w:rsid w:val="001F7E4F"/>
    <w:rsid w:val="003159E1"/>
    <w:rsid w:val="0054616D"/>
    <w:rsid w:val="007A23F0"/>
    <w:rsid w:val="008C3BC3"/>
    <w:rsid w:val="009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72C4"/>
  <w15:chartTrackingRefBased/>
  <w15:docId w15:val="{1BC33B45-BA71-4DD2-9142-2509DB32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715"/>
  </w:style>
  <w:style w:type="paragraph" w:styleId="a5">
    <w:name w:val="footer"/>
    <w:basedOn w:val="a"/>
    <w:link w:val="a6"/>
    <w:uiPriority w:val="99"/>
    <w:unhideWhenUsed/>
    <w:rsid w:val="009D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715"/>
  </w:style>
  <w:style w:type="character" w:styleId="a7">
    <w:name w:val="Hyperlink"/>
    <w:basedOn w:val="a0"/>
    <w:uiPriority w:val="99"/>
    <w:unhideWhenUsed/>
    <w:rsid w:val="009D371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3715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7A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HD2N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HD2Nn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Andriuhova</dc:creator>
  <cp:keywords/>
  <dc:description/>
  <cp:lastModifiedBy>Alexsandra Andriuhova</cp:lastModifiedBy>
  <cp:revision>4</cp:revision>
  <dcterms:created xsi:type="dcterms:W3CDTF">2019-07-12T08:09:00Z</dcterms:created>
  <dcterms:modified xsi:type="dcterms:W3CDTF">2019-07-22T07:42:00Z</dcterms:modified>
</cp:coreProperties>
</file>