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1FC" w:rsidRDefault="00CA11FC" w:rsidP="00BD32F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A11FC">
        <w:rPr>
          <w:rFonts w:ascii="Times New Roman" w:hAnsi="Times New Roman" w:cs="Times New Roman"/>
          <w:b/>
          <w:bCs/>
          <w:sz w:val="32"/>
          <w:szCs w:val="32"/>
        </w:rPr>
        <w:t>Северный форум по устойчивому развитию-2022 объединит 10 стран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IV «Северный форум по устойчивому развитию», включенный в программу председательства России в Арктическом совете, пройдет в Якутске с 27 по 30 сентября – основной темой станет обеспечение энергетического благополучия Севера и Арктики, в том числе использование возобновляемых источников энергии.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Основные мероприятия пройдут под девизом «Энергия Арктики: новые вызовы – новые решения и технологии».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«Северный форум по устойчивому развитию уже стал излюбленной и известной площадкой для обсуждения проблем многих направлений среди ученых, экспертов, политиков из разных регионов и стран. С 2021 года форум вошел в план мероприятий в рамках председательства РФ в Арктическом Совете. И это очень важно, – СФУР вышел на новый уровень, и все те проблемы и их возможные решения, которые будут подняты на форуме в этом году, обязательно попадут в международную повестку. Международная интеграция необходима, поэтому роль Северного форума огромна. Я жду позитивного решения от проведения Северного форума для всех жителей Арктики и зоны вечной мерзлоты в мире и Якутии. Надеюсь, что будут приняты основополагающие решения как в научном, так и в практическом плане», – отмечал ранее глава Якутии Айсен Николаев.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Как федеральный университет СВФУ ориентирован не только на Дальний Восток, но и на Арктическую зону России, исходя из потребностей которых, создана новая программа развития, рассчитанная до 2030. Ее содержание базируется на идеях и целях устойчивого развития Организации Объединенных Наций. Документ разработан с учетом опыта реализации первых этапов программы развития СВФУ и накопленного научного и образовательного потенциала. Вуз планирует сосредоточиться на подготовке конкурентоспособных кадров для освоения природно-ресурсного потенциала северных территорий, модернизации транспортной, энергетической и информационной инфраструктуры, формирования высокоэффективных несырьевых производств. Также СВФУ намерен соблюдать высокие требования бережливого природопользования и реализовать цели устойчивого развития ООН. В связи с этим миссия СВФУ – сформировать новое поколение профессионалов, которые будут реализовать ценности и цели устойчивого развития Севера и Дальнего Востока, влиять на решение глобальных проблем человечества.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«Северный форум набирает обороты и становится содержательной площадкой для обсуждения многих вопросов развития Арктики, Севера и в целом многих вопросов для развития больших территорий. СФУР помогает найти эффективные практики для благополучия человека в экстремальных условиях, – говорит ректор СВФУ Анатолий Николаев. – Безусловно, университет – важнейшее звено в подготовке кадров, науке, инновациях. Сегодня СВФУ – ведущий аналитический и экспертный центр, без участия которого социально-экономическое развитие северо-востока страны немыслимо. СВФУ берет на себя ответственность за качество жизни на большой геостратегически важной территории РФ. В вузе обучаются 19 тысяч студентов, из них две трети в той или иной мере могут работать в экстремальных условиях Севера и Арктики».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Помимо пленарного заседания и специального блока, посвященных вопросам развития энергетики, запланированы конференции, лекции и дискуссии о развитии 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lastRenderedPageBreak/>
        <w:t>партнерства в целях устойчивого развития Севера и Арктики, роли регионов в международной повестке, благополучии человека в Арктике. Одним из первых событий форума станет круглый стол «Социальный транспорт для сложных климатических условий». В мероприятии примут участие производители и разработчики транспортных средств, представители транспортных и промышленных организаций регионов, ответственные за научно-технологическое развитие транспортной системы.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«Для устойчивого развития экономики Российской Арктики необходимо опережающее развитие арктической транспортной системы. Эта система должна обеспечить надежные транспортные связи, нормальные условия жизнедеятельности на северных территориях России – не только для ускоренного освоения месторождений полезных ископаемых, но и прорывного роста уровня обеспечения конституционных прав на транспортную доступность коренным и малочисленным народам в труднодоступных и малочисленных поселениях не только авиационным, но и колесным транспортом», – прокомментировали организаторы форума.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Идея создания Северного форума по устойчивому развитию заключалась в создании международной платформы, которая бы занималась проблемами Северо-Восточной части Арктики, поскольку самые большие международные площадки в основном находятся на Западе, а на Востоке такой нет, не только в России, но даже и в мире. Главная идея – объединить Азию и Арктику в связи с большим интересом азиатских стран к Арктике и Северу. Вторая идея заключалась в привлечении внимания к международной организации северных регионов «Северный Форум» для дальнейшего процветания и развития деятельности организации. Третья идея самая глобальная – реализация 17 Целей устойчивого развития ООН, утвержденные в 2015 году Генеральной Ассамблеей ООН в «Повестке дня в области устойчивого развития на период до 2030 года».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С первых дней существования «Северный форум по устойчивому развитию» имеет все основания быть благодатной почвой для сетевых групп реализации проектов участников из регионов глобального Севера и стран Северо-Восточной Азии. За годы проведения СФУР его участники рассмотрели широкий спектр тем. Так, Северный форум-2019 изучил проблемы Арктики и решения для ее комплексного развития. В частности, СФУР стал платформой для научных исследований, взаимодействия с органами власти и предприятиями, которые совместными усилиями строят новое понимание науки в современном мире и во всем его пространстве. Все это направлено на углубление экономического состояния республики, повышение качества жизни. Кроме того, в рамках форума организованы несколько площадок, посвященных проблемам коренных малочисленных народов и оленеводства. Коренные малочисленные народы Севера проживали в Якутии на протяжении тысяч лет, и вопросы устойчивого развития Арктики невозможны без обсуждения их устойчивого развития.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В 2020 году Северный форум исследовал транспортную инфраструктуру. В Арктическом регионе наибольший интерес вызывают перспективные маршруты через Северный морской путь и Северо-Западный проход. Очевидно, для развития Арктики эффективной предстает транспортная инфраструктура, включающая морские и речные порты, аэропорты, автомобильные, железнодорожные пути, магистральные трубопроводы. Особая роль в развитии Арктики принадлежит авиации, в том числе, малой авиации, а также вездеходному транспорту, подытожили эксперты форума. Кроме того, эксперты обсудили вопросы развития 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lastRenderedPageBreak/>
        <w:t>дорожной сети, особенности строительства дорог: они отметили, транспортная доступность крайне недостаточная. Стоимость строительства дорог на Крайнем Севере, как правило, не покрывается ни экономическим, ни социальным эффектом. Для устранения проблем эксплуатации автодорог и мостовых переходов необходимы усовершенствованная нормативная база, технологические подходы к строительству дорог и применение инновационных транспортных средств.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Северный форум-2021 привлек внимание международного сообщества к изменениям климата, деградации многолетней мерзлоты, в частности, к разработке единых требований к сохранению арктических экосистем и формированию Международного экологического меморандума Арктической зоны. Отметим, 65% территории России занимает криолитозона. Многолетнемерзлые грунты – важнейший компонент природной среды, от которого зависят рельеф, растительность, береговая линия. Криолитозона тесно связана с изменениями климата и оказывает большое влияние на эмиссию парниковых газов. Потепление в Арктике – климатическом центре планеты ‒ происходит более высокими темпами, чем ожидали специалисты. Происходящие из-за этого процессы влияют не только на окружающую среду, но и на существующую инфраструктуру: из-за таяния мерзлоты происходят аварии на промышленных и жилищно-коммунальных объектах. Эксперты СФУР-2021 обсудили значение многолетней мерзлоты для страны и планеты в целом, а также то, к чему может привести деградация мерзлоты и как свести последствия к минимуму.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Напомним, Российская Федерация приступила к председательству в Арктическом совете в 2021 году – оно продлится до 2023 года. В рамках председательства организуются научные экспедиции, федеральные и региональные проекты, а также различные мероприятия, в том числе «Северный форум по устойчивому развитию». Участие в нем примут представители 10 стран, в первую очередь из стран Азиатско-Тихоокеанского региона.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Справка: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br/>
        <w:t>«Северный форум по устойчивому развитию» проводится в Якутии с 2019 года. Организаторами выступают правительство республики, международная организация северных регионов «Северный форум» и Северо-Восточный федеральный университет, инициировавший проведение форума.</w:t>
      </w:r>
    </w:p>
    <w:p w:rsidR="00CA11FC" w:rsidRPr="00CA11FC" w:rsidRDefault="00CA11FC" w:rsidP="00CA11FC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Подробная информация о Форуме по ссылке: https://nsdf.ru/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br/>
        <w:t>Контакты: +7 (4112) 50-84-50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br/>
        <w:t>secretariat@nsdf.ru</w:t>
      </w:r>
      <w:r w:rsidRPr="00CA11FC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br/>
        <w:t>nf.secretariat@gmail.com</w:t>
      </w:r>
    </w:p>
    <w:p w:rsidR="00BD32F1" w:rsidRDefault="00BD32F1" w:rsidP="00CA11FC">
      <w:pPr>
        <w:shd w:val="clear" w:color="auto" w:fill="FFFFFF"/>
        <w:spacing w:line="240" w:lineRule="auto"/>
      </w:pPr>
      <w:bookmarkStart w:id="0" w:name="_GoBack"/>
      <w:bookmarkEnd w:id="0"/>
    </w:p>
    <w:sectPr w:rsidR="00BD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2324"/>
    <w:multiLevelType w:val="multilevel"/>
    <w:tmpl w:val="951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2"/>
    <w:rsid w:val="008D0C50"/>
    <w:rsid w:val="00BD32F1"/>
    <w:rsid w:val="00CA11FC"/>
    <w:rsid w:val="00CA2302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0E3"/>
  <w15:chartTrackingRefBased/>
  <w15:docId w15:val="{7B9C2229-DFEC-4BCA-8642-F749EA1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2302"/>
    <w:rPr>
      <w:color w:val="0000FF"/>
      <w:u w:val="single"/>
    </w:rPr>
  </w:style>
  <w:style w:type="character" w:customStyle="1" w:styleId="screen-reader-text">
    <w:name w:val="screen-reader-text"/>
    <w:basedOn w:val="a0"/>
    <w:rsid w:val="00CA2302"/>
  </w:style>
  <w:style w:type="paragraph" w:customStyle="1" w:styleId="rich-text">
    <w:name w:val="rich-text"/>
    <w:basedOn w:val="a"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707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530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4621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291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997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003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551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828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287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395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66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028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76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8135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79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4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682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84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55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395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27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02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6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57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1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23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87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1703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95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504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4E7"/>
                                <w:right w:val="none" w:sz="0" w:space="0" w:color="auto"/>
                              </w:divBdr>
                              <w:divsChild>
                                <w:div w:id="7260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469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747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77260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52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3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2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84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63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0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8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2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Букреев</dc:creator>
  <cp:keywords/>
  <dc:description/>
  <cp:lastModifiedBy>Артём Букреев</cp:lastModifiedBy>
  <cp:revision>2</cp:revision>
  <dcterms:created xsi:type="dcterms:W3CDTF">2022-09-20T09:06:00Z</dcterms:created>
  <dcterms:modified xsi:type="dcterms:W3CDTF">2022-09-20T09:06:00Z</dcterms:modified>
</cp:coreProperties>
</file>