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6EB" w:rsidRDefault="00CA2302">
      <w:r w:rsidRPr="00CA2302">
        <w:t xml:space="preserve">СФУР-2022: РАКАИ создает условия для исследований проблем </w:t>
      </w:r>
      <w:proofErr w:type="spellStart"/>
      <w:r w:rsidRPr="00CA2302">
        <w:t>устойчивого</w:t>
      </w:r>
      <w:proofErr w:type="spellEnd"/>
      <w:r w:rsidRPr="00CA2302">
        <w:t xml:space="preserve"> развития Севера и Арктики</w:t>
      </w:r>
    </w:p>
    <w:p w:rsidR="00CA2302" w:rsidRDefault="00CA2302"/>
    <w:p w:rsidR="00CA2302" w:rsidRDefault="00CA2302" w:rsidP="00CA2302">
      <w:pPr>
        <w:pStyle w:val="a4"/>
      </w:pPr>
      <w:r>
        <w:t>28 сентября в рамках IV «Северного форума по устойчивому развитию» пройдет второе заседание Российско-Азиатского консорциума арктических исследований, инициированного Северо-Восточным федеральным университетом и международной организацией «</w:t>
      </w:r>
      <w:proofErr w:type="spellStart"/>
      <w:r>
        <w:t>Северныи</w:t>
      </w:r>
      <w:proofErr w:type="spellEnd"/>
      <w:r>
        <w:t>̆ Форум». Напомним, в РАКАИ, аккредитованный Минобрнауки России, уже дали согласие войти 13 представителей вузов и организаций страны, а также Океанологический университет Китая – ожидается включение новых участников из Индии.</w:t>
      </w:r>
    </w:p>
    <w:p w:rsidR="00CA2302" w:rsidRDefault="00CA2302" w:rsidP="00CA2302">
      <w:pPr>
        <w:pStyle w:val="a4"/>
      </w:pPr>
      <w:r>
        <w:t xml:space="preserve">Консорциум нацелен стать механизмом развития сотрудничества по направлению «Арктика-Азия» и расширить международные связи </w:t>
      </w:r>
      <w:proofErr w:type="spellStart"/>
      <w:r>
        <w:t>Российскои</w:t>
      </w:r>
      <w:proofErr w:type="spellEnd"/>
      <w:r>
        <w:t>̆ Федерации со странами Азии в условиях новых глобальных вызовов.</w:t>
      </w:r>
    </w:p>
    <w:p w:rsidR="00CA2302" w:rsidRDefault="00CA2302" w:rsidP="00CA2302">
      <w:pPr>
        <w:pStyle w:val="a4"/>
      </w:pPr>
      <w:r>
        <w:t>«Мы обратили внимание на инициативу по созданию Российско-Азиатского консорциума арктических исследований и считаем ее крайне своевременной с учетом текущих геополитических реалий и проблем, связанных с Арктическим регионом и необходимостью тесного сотрудничества России по данному направлению со странами АТР, – отмечал ранее программный директор Российского совета по международным делам Иван Тимофеев. – Обращает на себя внимание солидный состав Консорциума. Здесь коллеги из Китайской Народной Республики, ведущие российские школы по изучению арктической проблематики. Мы рассчитываем на тесное взаимодействие с Консорциумом, готовы оказывать партнерскую поддержку и с нетерпением ждем содержательных результатов работы РАКАИ».</w:t>
      </w:r>
    </w:p>
    <w:p w:rsidR="00CA2302" w:rsidRDefault="00CA2302" w:rsidP="00CA2302">
      <w:pPr>
        <w:pStyle w:val="a4"/>
      </w:pPr>
      <w:r>
        <w:t xml:space="preserve">«СВФУ по своему географическому положению выступает мостом, соединяющим Арктику и Азию. Идея консорциума состоит в создании механизма для реализации совместной проектной деятельности по исследованию актуальных проблем устойчивого развития регионов Севера и Арктики, а также в разработке совместных междисциплинарных курсов и обменных программ. Так, консорциум намерен развивать сотрудничество по направлению «Арктика-Азия», что в свою очередь будет способствовать расширению международных связей Российской Федерации со странами Азии в условиях новых глобальных вызовов», – сказала заместитель исполнительного директора Северного Форума, и. о. завкафедрой международных исследований Института зарубежной филологии и регионоведения СВФУ </w:t>
      </w:r>
      <w:proofErr w:type="spellStart"/>
      <w:r>
        <w:t>Дарьяна</w:t>
      </w:r>
      <w:proofErr w:type="spellEnd"/>
      <w:r>
        <w:t xml:space="preserve"> Максимова.</w:t>
      </w:r>
    </w:p>
    <w:p w:rsidR="00CA2302" w:rsidRDefault="00CA2302" w:rsidP="00CA2302">
      <w:pPr>
        <w:pStyle w:val="a4"/>
      </w:pPr>
      <w:r>
        <w:t>В основе консорциума лежит концепция устойчивого развития, которая стала ключевой для Арктического региона. Арктика становится регионом глобального значения. В отличие от Антарктики, где отсутствует постоянно проживающее население, в Арктическом регионе проживают около 4 млн человек, из них более 2,5 млн в российской Арктике. Устойчивое развитие Арктического региона не только национальная, но и глобальная проблема, требующая установления плодотворного международного сотрудничества как между арктическими, так и неарктическими странами, проявляющими интерес к региону, уверены организаторы.</w:t>
      </w:r>
    </w:p>
    <w:p w:rsidR="00CA2302" w:rsidRDefault="00CA2302" w:rsidP="00CA2302">
      <w:pPr>
        <w:pStyle w:val="a4"/>
      </w:pPr>
      <w:r>
        <w:t xml:space="preserve">РАКАИ призван сформировать новое межрегиональное и международное научное сотрудничество между профессионалами, а также молодежью России и стран Азии. Планируется осуществление совместной научной деятельности по направлениям: транспортная инфраструктура в Арктике, северный завоз, человек в Арктике, повышение </w:t>
      </w:r>
      <w:r>
        <w:lastRenderedPageBreak/>
        <w:t>качества жизни на Севере, жизнестойкость сообществ КМНС, инвестиции в Арктике, туризм, арктические энергосистемы, природные ресурсы и индустриальное развитие в Арктике, экологические проблемы на Севере, изменение климата и вечная мерзлота, вопросы биоразнообразия в Арктике.</w:t>
      </w:r>
    </w:p>
    <w:p w:rsidR="00CA2302" w:rsidRDefault="00CA2302" w:rsidP="00CA2302">
      <w:pPr>
        <w:pStyle w:val="a4"/>
      </w:pPr>
      <w:r>
        <w:t>Напомним, подписание декларации о создании Российско-Азиатского консорциума арктических исследований состоялось в рамках II форума «Университеты и развитие геостратегических территорий России» в СВФУ. Отметим, проект «Университет-центр международных арктических и азиатских исследований», который работает над организацией Российско-Азиатского консорциума арктических исследований, стал одним из 18 победителей конкурса в рамках Программы стратегического академического лидерства «Приоритет 2030».</w:t>
      </w:r>
    </w:p>
    <w:p w:rsidR="00CA2302" w:rsidRDefault="00CA2302" w:rsidP="00CA2302">
      <w:pPr>
        <w:pStyle w:val="a4"/>
      </w:pPr>
      <w:r>
        <w:t>Справка:</w:t>
      </w:r>
      <w:r>
        <w:br/>
        <w:t>«Северный форум по устойчивому развитию» проводится в Якутии с 2019 года. Организаторами выступают правительство республики, международная организация северных регионов «Северный форум» и Северо-Восточный федеральный университет, инициировавший проведение форума.</w:t>
      </w:r>
    </w:p>
    <w:p w:rsidR="00CA2302" w:rsidRDefault="00CA2302" w:rsidP="00CA2302">
      <w:pPr>
        <w:pStyle w:val="a4"/>
      </w:pPr>
      <w:r>
        <w:t>Подробная информация о Форуме по ссылке: https://nsdf.ru/</w:t>
      </w:r>
      <w:r>
        <w:br/>
        <w:t>Контакты: +7 (4112) 50-84-50</w:t>
      </w:r>
      <w:r>
        <w:br/>
        <w:t>secretariat@nsdf.ru</w:t>
      </w:r>
      <w:r>
        <w:br/>
        <w:t>nf.secretariat@gmail.com</w:t>
      </w:r>
    </w:p>
    <w:p w:rsidR="00CA2302" w:rsidRDefault="00CA2302">
      <w:bookmarkStart w:id="0" w:name="_GoBack"/>
      <w:bookmarkEnd w:id="0"/>
    </w:p>
    <w:sectPr w:rsidR="00CA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02"/>
    <w:rsid w:val="00CA2302"/>
    <w:rsid w:val="00E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20E3"/>
  <w15:chartTrackingRefBased/>
  <w15:docId w15:val="{7B9C2229-DFEC-4BCA-8642-F749EA1B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2302"/>
    <w:rPr>
      <w:color w:val="0000FF"/>
      <w:u w:val="single"/>
    </w:rPr>
  </w:style>
  <w:style w:type="character" w:customStyle="1" w:styleId="screen-reader-text">
    <w:name w:val="screen-reader-text"/>
    <w:basedOn w:val="a0"/>
    <w:rsid w:val="00CA2302"/>
  </w:style>
  <w:style w:type="paragraph" w:customStyle="1" w:styleId="rich-text">
    <w:name w:val="rich-text"/>
    <w:basedOn w:val="a"/>
    <w:rsid w:val="00C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2E4E7"/>
                                <w:right w:val="none" w:sz="0" w:space="0" w:color="auto"/>
                              </w:divBdr>
                              <w:divsChild>
                                <w:div w:id="7260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2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469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747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9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2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34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2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47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02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77260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52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3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52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33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84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63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37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06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7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08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12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Букреев</dc:creator>
  <cp:keywords/>
  <dc:description/>
  <cp:lastModifiedBy>Артём Букреев</cp:lastModifiedBy>
  <cp:revision>1</cp:revision>
  <dcterms:created xsi:type="dcterms:W3CDTF">2022-09-20T09:03:00Z</dcterms:created>
  <dcterms:modified xsi:type="dcterms:W3CDTF">2022-09-20T09:04:00Z</dcterms:modified>
</cp:coreProperties>
</file>