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873" w:rsidRPr="00093873" w:rsidRDefault="00093873" w:rsidP="00093873">
      <w:pPr>
        <w:spacing w:before="168" w:after="72" w:line="334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4"/>
          <w:szCs w:val="32"/>
          <w:lang w:eastAsia="ru-RU"/>
        </w:rPr>
      </w:pPr>
      <w:r w:rsidRPr="00093873">
        <w:rPr>
          <w:rFonts w:ascii="Times New Roman" w:eastAsia="Times New Roman" w:hAnsi="Times New Roman" w:cs="Times New Roman"/>
          <w:b/>
          <w:bCs/>
          <w:color w:val="333333"/>
          <w:kern w:val="36"/>
          <w:sz w:val="44"/>
          <w:szCs w:val="32"/>
          <w:lang w:eastAsia="ru-RU"/>
        </w:rPr>
        <w:t>На сайте Минобороны России опубликован перечень мероприятий научно-деловой программы форума «Армия-2020»</w:t>
      </w:r>
    </w:p>
    <w:p w:rsidR="00093873" w:rsidRDefault="00093873" w:rsidP="00093873">
      <w:pPr>
        <w:pStyle w:val="a3"/>
        <w:jc w:val="both"/>
        <w:rPr>
          <w:color w:val="333333"/>
          <w:sz w:val="28"/>
          <w:szCs w:val="21"/>
        </w:rPr>
      </w:pPr>
      <w:r>
        <w:rPr>
          <w:noProof/>
          <w:color w:val="333333"/>
          <w:sz w:val="28"/>
          <w:szCs w:val="21"/>
        </w:rPr>
        <w:drawing>
          <wp:inline distT="0" distB="0" distL="0" distR="0">
            <wp:extent cx="4713441" cy="3384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NISTR-550_1(1).jpg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sharpenSoften amount="3000"/>
                              </a14:imgEffect>
                              <a14:imgEffect>
                                <a14:brightnessContrast bright="3000" contras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3441" cy="33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873" w:rsidRPr="00093873" w:rsidRDefault="00093873" w:rsidP="00093873">
      <w:pPr>
        <w:pStyle w:val="a3"/>
        <w:jc w:val="both"/>
        <w:rPr>
          <w:color w:val="333333"/>
          <w:sz w:val="28"/>
          <w:szCs w:val="21"/>
        </w:rPr>
      </w:pPr>
      <w:r w:rsidRPr="00093873">
        <w:rPr>
          <w:color w:val="333333"/>
          <w:sz w:val="28"/>
          <w:szCs w:val="21"/>
        </w:rPr>
        <w:t>На официальном сайте Минобороны России опубликован перечень мероприятий</w:t>
      </w:r>
      <w:r w:rsidRPr="00093873">
        <w:rPr>
          <w:rStyle w:val="apple-converted-space"/>
          <w:color w:val="333333"/>
          <w:sz w:val="28"/>
          <w:szCs w:val="21"/>
        </w:rPr>
        <w:t> </w:t>
      </w:r>
      <w:hyperlink r:id="rId5" w:history="1">
        <w:r w:rsidRPr="00093873">
          <w:rPr>
            <w:rStyle w:val="a4"/>
            <w:color w:val="E86131"/>
            <w:sz w:val="28"/>
            <w:szCs w:val="21"/>
          </w:rPr>
          <w:t>научно-деловой программы</w:t>
        </w:r>
      </w:hyperlink>
      <w:r w:rsidRPr="00093873">
        <w:rPr>
          <w:rStyle w:val="apple-converted-space"/>
          <w:color w:val="333333"/>
          <w:sz w:val="28"/>
          <w:szCs w:val="21"/>
        </w:rPr>
        <w:t> </w:t>
      </w:r>
      <w:r w:rsidRPr="00093873">
        <w:rPr>
          <w:color w:val="333333"/>
          <w:sz w:val="28"/>
          <w:szCs w:val="21"/>
        </w:rPr>
        <w:t>Международного военно-технического форума «Армия-2020». Всего запланировано 145 мероприятий, из них 100 круглых столов, 20 брифингов, 17 конференций и 8 межведомственных заседаний.</w:t>
      </w:r>
    </w:p>
    <w:p w:rsidR="00093873" w:rsidRPr="00093873" w:rsidRDefault="00093873" w:rsidP="00093873">
      <w:pPr>
        <w:pStyle w:val="a3"/>
        <w:jc w:val="both"/>
        <w:rPr>
          <w:color w:val="333333"/>
          <w:sz w:val="28"/>
          <w:szCs w:val="21"/>
        </w:rPr>
      </w:pPr>
      <w:r w:rsidRPr="00093873">
        <w:rPr>
          <w:color w:val="333333"/>
          <w:sz w:val="28"/>
          <w:szCs w:val="21"/>
        </w:rPr>
        <w:t xml:space="preserve">Старт научно-деловой программе будет дан 23 августа. В первый день </w:t>
      </w:r>
      <w:r w:rsidR="009C6A2E">
        <w:rPr>
          <w:color w:val="333333"/>
          <w:sz w:val="28"/>
          <w:szCs w:val="21"/>
        </w:rPr>
        <w:t>Ф</w:t>
      </w:r>
      <w:r w:rsidRPr="00093873">
        <w:rPr>
          <w:color w:val="333333"/>
          <w:sz w:val="28"/>
          <w:szCs w:val="21"/>
        </w:rPr>
        <w:t>орума состоится пленарное заседание, а в период с 24 по 27 августа — конгресс «Диверсификация ОПК в интересах национальных проектов. Трансформация производственной базы».</w:t>
      </w:r>
    </w:p>
    <w:p w:rsidR="00093873" w:rsidRPr="00093873" w:rsidRDefault="00093873" w:rsidP="00093873">
      <w:pPr>
        <w:pStyle w:val="a3"/>
        <w:jc w:val="both"/>
        <w:rPr>
          <w:color w:val="333333"/>
          <w:sz w:val="28"/>
          <w:szCs w:val="21"/>
        </w:rPr>
      </w:pPr>
      <w:r w:rsidRPr="00093873">
        <w:rPr>
          <w:color w:val="333333"/>
          <w:sz w:val="28"/>
          <w:szCs w:val="21"/>
        </w:rPr>
        <w:t>Основные мероприятия научно-деловой программы будут проводиться в течение пяти дней в период с 24 по 28 августа. Планируется участие представителей Правительства Российской Федерации, руководителей федеральных органов исполнительной власти, предприятий и организаций военно-промышленного комплекса, а также представителей иностранных государств.</w:t>
      </w:r>
    </w:p>
    <w:p w:rsidR="00093873" w:rsidRPr="00093873" w:rsidRDefault="00093873" w:rsidP="00093873">
      <w:pPr>
        <w:pStyle w:val="a3"/>
        <w:jc w:val="both"/>
        <w:rPr>
          <w:color w:val="333333"/>
          <w:sz w:val="28"/>
          <w:szCs w:val="21"/>
        </w:rPr>
      </w:pPr>
      <w:r w:rsidRPr="00093873">
        <w:rPr>
          <w:color w:val="333333"/>
          <w:sz w:val="28"/>
          <w:szCs w:val="21"/>
        </w:rPr>
        <w:t>Одним из мероприятий, представляющим высокий интерес для профессионального сообщества, деловых и научных кругов, станет конференци</w:t>
      </w:r>
      <w:r w:rsidR="009C6A2E">
        <w:rPr>
          <w:color w:val="333333"/>
          <w:sz w:val="28"/>
          <w:szCs w:val="21"/>
        </w:rPr>
        <w:t>я</w:t>
      </w:r>
      <w:r w:rsidRPr="00093873">
        <w:rPr>
          <w:color w:val="333333"/>
          <w:sz w:val="28"/>
          <w:szCs w:val="21"/>
        </w:rPr>
        <w:t xml:space="preserve"> по тематике «искусственный интеллект».</w:t>
      </w:r>
    </w:p>
    <w:p w:rsidR="00093873" w:rsidRPr="00093873" w:rsidRDefault="00093873" w:rsidP="00093873">
      <w:pPr>
        <w:pStyle w:val="a3"/>
        <w:jc w:val="both"/>
        <w:rPr>
          <w:color w:val="333333"/>
          <w:sz w:val="28"/>
          <w:szCs w:val="21"/>
        </w:rPr>
      </w:pPr>
      <w:r w:rsidRPr="00093873">
        <w:rPr>
          <w:color w:val="333333"/>
          <w:sz w:val="28"/>
          <w:szCs w:val="21"/>
        </w:rPr>
        <w:lastRenderedPageBreak/>
        <w:t>Кроме того, по информации представителей Главного управления научно-исследовательской деятельности и технологического сопровождения передовых технологий (инновационных исследований) Минобороны России, организаторы предусмотрели возможность посвятить один из дней форума работе с талантливой молодежью, молодыми учеными и инженерами, обсуждению с ними перспективных идей, разработок и технологий в инновационной сфере.</w:t>
      </w:r>
    </w:p>
    <w:p w:rsidR="00093873" w:rsidRPr="00093873" w:rsidRDefault="00093873" w:rsidP="00093873">
      <w:pPr>
        <w:pStyle w:val="a3"/>
        <w:jc w:val="both"/>
        <w:rPr>
          <w:color w:val="333333"/>
          <w:sz w:val="28"/>
          <w:szCs w:val="21"/>
        </w:rPr>
      </w:pPr>
      <w:r w:rsidRPr="00093873">
        <w:rPr>
          <w:color w:val="333333"/>
          <w:sz w:val="28"/>
          <w:szCs w:val="21"/>
        </w:rPr>
        <w:t xml:space="preserve">В ходе мероприятий научно-деловой программы </w:t>
      </w:r>
      <w:r w:rsidR="009C6A2E">
        <w:rPr>
          <w:color w:val="333333"/>
          <w:sz w:val="28"/>
          <w:szCs w:val="21"/>
        </w:rPr>
        <w:t>в рамках</w:t>
      </w:r>
      <w:r w:rsidRPr="00093873">
        <w:rPr>
          <w:color w:val="333333"/>
          <w:sz w:val="28"/>
          <w:szCs w:val="21"/>
        </w:rPr>
        <w:t xml:space="preserve"> форума «Армия-2020» планируется обсуждение важнейших вопросов государственной политики и межведомственного взаимодействия в области обороны государства и защиты национальных интересов.</w:t>
      </w:r>
    </w:p>
    <w:p w:rsidR="00093873" w:rsidRPr="00093873" w:rsidRDefault="00093873" w:rsidP="00093873">
      <w:pPr>
        <w:pStyle w:val="a3"/>
        <w:jc w:val="both"/>
        <w:rPr>
          <w:color w:val="333333"/>
          <w:sz w:val="28"/>
          <w:szCs w:val="21"/>
        </w:rPr>
      </w:pPr>
      <w:r w:rsidRPr="00093873">
        <w:rPr>
          <w:color w:val="333333"/>
          <w:sz w:val="28"/>
          <w:szCs w:val="21"/>
        </w:rPr>
        <w:t xml:space="preserve">Для работы научно-делового сообщества и специалистов органов военного управления на территории </w:t>
      </w:r>
      <w:proofErr w:type="spellStart"/>
      <w:r w:rsidRPr="00093873">
        <w:rPr>
          <w:color w:val="333333"/>
          <w:sz w:val="28"/>
          <w:szCs w:val="21"/>
        </w:rPr>
        <w:t>Конгрессно</w:t>
      </w:r>
      <w:proofErr w:type="spellEnd"/>
      <w:r w:rsidRPr="00093873">
        <w:rPr>
          <w:color w:val="333333"/>
          <w:sz w:val="28"/>
          <w:szCs w:val="21"/>
        </w:rPr>
        <w:t>-выставочного центра «Патриот» подготовлен</w:t>
      </w:r>
      <w:r w:rsidR="002D4A3B">
        <w:rPr>
          <w:color w:val="333333"/>
          <w:sz w:val="28"/>
          <w:szCs w:val="21"/>
        </w:rPr>
        <w:t>о</w:t>
      </w:r>
      <w:r w:rsidRPr="00093873">
        <w:rPr>
          <w:color w:val="333333"/>
          <w:sz w:val="28"/>
          <w:szCs w:val="21"/>
        </w:rPr>
        <w:t xml:space="preserve"> 46 конференц-залов и переговорных комнат, в которых одновременно смогут разместиться более 3 тыс</w:t>
      </w:r>
      <w:r w:rsidR="002D4A3B">
        <w:rPr>
          <w:color w:val="333333"/>
          <w:sz w:val="28"/>
          <w:szCs w:val="21"/>
        </w:rPr>
        <w:t>яч</w:t>
      </w:r>
      <w:bookmarkStart w:id="0" w:name="_GoBack"/>
      <w:bookmarkEnd w:id="0"/>
      <w:r w:rsidRPr="00093873">
        <w:rPr>
          <w:color w:val="333333"/>
          <w:sz w:val="28"/>
          <w:szCs w:val="21"/>
        </w:rPr>
        <w:t xml:space="preserve"> человек. Для расширения географии участников мероприятий научно-деловой программы будет использоваться видеоконференцсвязь.</w:t>
      </w:r>
    </w:p>
    <w:p w:rsidR="00093873" w:rsidRPr="00093873" w:rsidRDefault="00093873" w:rsidP="00093873">
      <w:pPr>
        <w:pStyle w:val="a3"/>
        <w:jc w:val="both"/>
        <w:rPr>
          <w:color w:val="333333"/>
          <w:sz w:val="28"/>
          <w:szCs w:val="21"/>
        </w:rPr>
      </w:pPr>
      <w:proofErr w:type="spellStart"/>
      <w:r w:rsidRPr="00093873">
        <w:rPr>
          <w:rStyle w:val="a5"/>
          <w:color w:val="333333"/>
          <w:sz w:val="28"/>
          <w:szCs w:val="21"/>
          <w:u w:val="single"/>
        </w:rPr>
        <w:t>Справочно</w:t>
      </w:r>
      <w:proofErr w:type="spellEnd"/>
      <w:r w:rsidRPr="00093873">
        <w:rPr>
          <w:rStyle w:val="a5"/>
          <w:color w:val="333333"/>
          <w:sz w:val="28"/>
          <w:szCs w:val="21"/>
          <w:u w:val="single"/>
        </w:rPr>
        <w:t>:</w:t>
      </w:r>
    </w:p>
    <w:p w:rsidR="00093873" w:rsidRPr="00093873" w:rsidRDefault="00093873" w:rsidP="00093873">
      <w:pPr>
        <w:pStyle w:val="a3"/>
        <w:jc w:val="both"/>
        <w:rPr>
          <w:color w:val="333333"/>
          <w:sz w:val="28"/>
          <w:szCs w:val="21"/>
        </w:rPr>
      </w:pPr>
      <w:r w:rsidRPr="00093873">
        <w:rPr>
          <w:rStyle w:val="a5"/>
          <w:color w:val="333333"/>
          <w:sz w:val="28"/>
          <w:szCs w:val="21"/>
        </w:rPr>
        <w:t>Научно-деловая программа формируется в соответствии с перечнем приоритетных национальных проектов, утвержденным Указом Президента Российской Федерации, учетом основных тематических разделов выставочной экспозиции Международного военно-технического форума «Армия-2020».</w:t>
      </w:r>
    </w:p>
    <w:p w:rsidR="00DC1273" w:rsidRDefault="00DC1273"/>
    <w:sectPr w:rsidR="00DC1273" w:rsidSect="004D491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873"/>
    <w:rsid w:val="00093873"/>
    <w:rsid w:val="002D4A3B"/>
    <w:rsid w:val="004D4919"/>
    <w:rsid w:val="009C6A2E"/>
    <w:rsid w:val="00DC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57107"/>
  <w15:chartTrackingRefBased/>
  <w15:docId w15:val="{37C6AD31-652F-EF4C-939D-5D7870F57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387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8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9387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093873"/>
  </w:style>
  <w:style w:type="character" w:styleId="a4">
    <w:name w:val="Hyperlink"/>
    <w:basedOn w:val="a0"/>
    <w:uiPriority w:val="99"/>
    <w:semiHidden/>
    <w:unhideWhenUsed/>
    <w:rsid w:val="00093873"/>
    <w:rPr>
      <w:color w:val="0000FF"/>
      <w:u w:val="single"/>
    </w:rPr>
  </w:style>
  <w:style w:type="character" w:styleId="a5">
    <w:name w:val="Emphasis"/>
    <w:basedOn w:val="a0"/>
    <w:uiPriority w:val="20"/>
    <w:qFormat/>
    <w:rsid w:val="000938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7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l.ru/army2020/events/science.ht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2020-04-16T10:40:00Z</dcterms:created>
  <dcterms:modified xsi:type="dcterms:W3CDTF">2020-04-17T14:18:00Z</dcterms:modified>
</cp:coreProperties>
</file>