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BE" w:rsidRPr="009E29F1" w:rsidRDefault="005F28BE" w:rsidP="00D3076F">
      <w:pPr>
        <w:spacing w:after="160" w:line="276" w:lineRule="auto"/>
        <w:jc w:val="center"/>
        <w:rPr>
          <w:rFonts w:ascii="Verdana" w:hAnsi="Verdana"/>
          <w:sz w:val="20"/>
          <w:szCs w:val="20"/>
        </w:rPr>
      </w:pPr>
      <w:r w:rsidRPr="009E29F1">
        <w:rPr>
          <w:rFonts w:ascii="Verdana" w:hAnsi="Verdana" w:cs="Calibri"/>
          <w:noProof/>
        </w:rPr>
        <w:drawing>
          <wp:inline distT="0" distB="0" distL="0" distR="0" wp14:anchorId="748ECEA6" wp14:editId="259AB9BB">
            <wp:extent cx="1818142" cy="469127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06" cy="51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8BE" w:rsidRPr="009E29F1" w:rsidRDefault="005F28BE" w:rsidP="00D3076F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6A1202" w:rsidRDefault="005F28BE" w:rsidP="00D3076F">
      <w:pPr>
        <w:spacing w:after="160" w:line="276" w:lineRule="auto"/>
        <w:jc w:val="center"/>
        <w:rPr>
          <w:rFonts w:ascii="Verdana" w:hAnsi="Verdana"/>
          <w:b/>
          <w:sz w:val="28"/>
          <w:szCs w:val="28"/>
        </w:rPr>
      </w:pPr>
      <w:r w:rsidRPr="009E29F1">
        <w:rPr>
          <w:rFonts w:ascii="Verdana" w:hAnsi="Verdana"/>
          <w:b/>
          <w:sz w:val="28"/>
          <w:szCs w:val="28"/>
        </w:rPr>
        <w:t xml:space="preserve">АО «ГЛОНАСС» и </w:t>
      </w:r>
      <w:r w:rsidRPr="007861FF">
        <w:rPr>
          <w:rFonts w:ascii="Verdana" w:hAnsi="Verdana"/>
          <w:b/>
          <w:sz w:val="28"/>
          <w:szCs w:val="28"/>
        </w:rPr>
        <w:t xml:space="preserve">Правительство </w:t>
      </w:r>
      <w:r w:rsidR="006A1202" w:rsidRPr="006A1202">
        <w:rPr>
          <w:rFonts w:ascii="Verdana" w:hAnsi="Verdana"/>
          <w:b/>
          <w:sz w:val="28"/>
          <w:szCs w:val="28"/>
        </w:rPr>
        <w:t xml:space="preserve">Астраханской </w:t>
      </w:r>
      <w:r w:rsidRPr="007861FF">
        <w:rPr>
          <w:rFonts w:ascii="Verdana" w:hAnsi="Verdana"/>
          <w:b/>
          <w:sz w:val="28"/>
          <w:szCs w:val="28"/>
        </w:rPr>
        <w:t xml:space="preserve">области </w:t>
      </w:r>
      <w:r w:rsidRPr="009E29F1">
        <w:rPr>
          <w:rFonts w:ascii="Verdana" w:hAnsi="Verdana"/>
          <w:b/>
          <w:sz w:val="28"/>
          <w:szCs w:val="28"/>
        </w:rPr>
        <w:t xml:space="preserve">подписали соглашение о </w:t>
      </w:r>
      <w:r w:rsidR="006A1202">
        <w:rPr>
          <w:rFonts w:ascii="Verdana" w:hAnsi="Verdana"/>
          <w:b/>
          <w:sz w:val="28"/>
          <w:szCs w:val="28"/>
        </w:rPr>
        <w:t>взаимодействии и сотрудничеств</w:t>
      </w:r>
      <w:r w:rsidR="005D20DA">
        <w:rPr>
          <w:rFonts w:ascii="Verdana" w:hAnsi="Verdana"/>
          <w:b/>
          <w:sz w:val="28"/>
          <w:szCs w:val="28"/>
        </w:rPr>
        <w:t>е</w:t>
      </w:r>
    </w:p>
    <w:p w:rsidR="005F28BE" w:rsidRPr="009E29F1" w:rsidRDefault="005F28BE" w:rsidP="00D3076F">
      <w:pPr>
        <w:spacing w:after="160" w:line="276" w:lineRule="auto"/>
        <w:ind w:firstLine="0"/>
        <w:rPr>
          <w:rFonts w:ascii="Verdana" w:hAnsi="Verdana"/>
          <w:sz w:val="20"/>
          <w:szCs w:val="20"/>
        </w:rPr>
      </w:pPr>
      <w:r w:rsidRPr="009E29F1">
        <w:rPr>
          <w:rFonts w:ascii="Verdana" w:hAnsi="Verdana"/>
          <w:b/>
          <w:sz w:val="20"/>
          <w:szCs w:val="20"/>
        </w:rPr>
        <w:t xml:space="preserve">19 ноября 2019 года в Москве, в рамках IX Международного Конгресса «ЭРА-ГЛОНАСС», состоялась церемония подписания соглашения о сотрудничестве между АО «ГЛОНАСС» и </w:t>
      </w:r>
      <w:r w:rsidRPr="009D20E1">
        <w:rPr>
          <w:rFonts w:ascii="Verdana" w:hAnsi="Verdana"/>
          <w:b/>
          <w:sz w:val="20"/>
          <w:szCs w:val="20"/>
        </w:rPr>
        <w:t>Правительство</w:t>
      </w:r>
      <w:r>
        <w:rPr>
          <w:rFonts w:ascii="Verdana" w:hAnsi="Verdana"/>
          <w:b/>
          <w:sz w:val="20"/>
          <w:szCs w:val="20"/>
        </w:rPr>
        <w:t>м</w:t>
      </w:r>
      <w:r w:rsidRPr="009D20E1">
        <w:rPr>
          <w:rFonts w:ascii="Verdana" w:hAnsi="Verdana"/>
          <w:b/>
          <w:sz w:val="20"/>
          <w:szCs w:val="20"/>
        </w:rPr>
        <w:t xml:space="preserve"> </w:t>
      </w:r>
      <w:r w:rsidR="006A1202" w:rsidRPr="006A1202">
        <w:rPr>
          <w:rFonts w:ascii="Verdana" w:hAnsi="Verdana"/>
          <w:b/>
          <w:sz w:val="20"/>
          <w:szCs w:val="20"/>
        </w:rPr>
        <w:t xml:space="preserve">Астраханской </w:t>
      </w:r>
      <w:r w:rsidRPr="009D20E1">
        <w:rPr>
          <w:rFonts w:ascii="Verdana" w:hAnsi="Verdana"/>
          <w:b/>
          <w:sz w:val="20"/>
          <w:szCs w:val="20"/>
        </w:rPr>
        <w:t>области</w:t>
      </w:r>
      <w:r w:rsidRPr="009E29F1">
        <w:rPr>
          <w:rFonts w:ascii="Verdana" w:hAnsi="Verdana"/>
          <w:b/>
          <w:sz w:val="20"/>
          <w:szCs w:val="20"/>
        </w:rPr>
        <w:t>. Партнерство предусматривает с</w:t>
      </w:r>
      <w:r w:rsidRPr="009E29F1">
        <w:rPr>
          <w:rFonts w:ascii="Verdana" w:hAnsi="Verdana"/>
          <w:b/>
          <w:sz w:val="20"/>
          <w:szCs w:val="20"/>
        </w:rPr>
        <w:t>о</w:t>
      </w:r>
      <w:r w:rsidRPr="009E29F1">
        <w:rPr>
          <w:rFonts w:ascii="Verdana" w:hAnsi="Verdana"/>
          <w:b/>
          <w:sz w:val="20"/>
          <w:szCs w:val="20"/>
        </w:rPr>
        <w:t>здани</w:t>
      </w:r>
      <w:r w:rsidR="005D20DA">
        <w:rPr>
          <w:rFonts w:ascii="Verdana" w:hAnsi="Verdana"/>
          <w:b/>
          <w:sz w:val="20"/>
          <w:szCs w:val="20"/>
        </w:rPr>
        <w:t>е</w:t>
      </w:r>
      <w:r w:rsidRPr="009E29F1">
        <w:rPr>
          <w:rFonts w:ascii="Verdana" w:hAnsi="Verdana"/>
          <w:b/>
          <w:sz w:val="20"/>
          <w:szCs w:val="20"/>
        </w:rPr>
        <w:t xml:space="preserve"> региональной навигационно-информационной системы безопасности дорожного движения</w:t>
      </w:r>
      <w:r w:rsidR="007F11C3">
        <w:rPr>
          <w:rFonts w:ascii="Verdana" w:hAnsi="Verdana"/>
          <w:b/>
          <w:sz w:val="20"/>
          <w:szCs w:val="20"/>
        </w:rPr>
        <w:t>, а также реализацию р</w:t>
      </w:r>
      <w:r w:rsidR="005D20DA">
        <w:rPr>
          <w:rFonts w:ascii="Verdana" w:hAnsi="Verdana"/>
          <w:b/>
          <w:sz w:val="20"/>
          <w:szCs w:val="20"/>
        </w:rPr>
        <w:t>яда других значимых проектов на ее основе</w:t>
      </w:r>
      <w:r w:rsidRPr="009E29F1">
        <w:rPr>
          <w:rFonts w:ascii="Verdana" w:hAnsi="Verdana"/>
          <w:b/>
          <w:sz w:val="20"/>
          <w:szCs w:val="20"/>
        </w:rPr>
        <w:t xml:space="preserve">. </w:t>
      </w:r>
    </w:p>
    <w:p w:rsidR="005F28BE" w:rsidRDefault="005F28BE" w:rsidP="00D3076F">
      <w:pPr>
        <w:spacing w:after="160" w:line="276" w:lineRule="auto"/>
        <w:ind w:firstLine="0"/>
        <w:rPr>
          <w:rFonts w:ascii="Verdana" w:hAnsi="Verdana"/>
          <w:sz w:val="20"/>
          <w:szCs w:val="20"/>
        </w:rPr>
      </w:pPr>
      <w:r w:rsidRPr="009E29F1">
        <w:rPr>
          <w:rFonts w:ascii="Verdana" w:hAnsi="Verdana"/>
          <w:sz w:val="20"/>
          <w:szCs w:val="20"/>
        </w:rPr>
        <w:t>Соглашение подписали</w:t>
      </w:r>
      <w:r>
        <w:rPr>
          <w:rFonts w:ascii="Verdana" w:hAnsi="Verdana"/>
          <w:sz w:val="20"/>
          <w:szCs w:val="20"/>
        </w:rPr>
        <w:t xml:space="preserve"> </w:t>
      </w:r>
      <w:r w:rsidRPr="008F0239">
        <w:rPr>
          <w:rFonts w:ascii="Verdana" w:hAnsi="Verdana"/>
          <w:sz w:val="20"/>
          <w:szCs w:val="20"/>
        </w:rPr>
        <w:t xml:space="preserve">губернатор </w:t>
      </w:r>
      <w:r w:rsidR="006A1202" w:rsidRPr="006A1202">
        <w:rPr>
          <w:rFonts w:ascii="Verdana" w:hAnsi="Verdana"/>
          <w:sz w:val="20"/>
          <w:szCs w:val="20"/>
        </w:rPr>
        <w:t>Астраханской области</w:t>
      </w:r>
      <w:r w:rsidR="006A1202">
        <w:rPr>
          <w:rFonts w:ascii="Verdana" w:hAnsi="Verdana"/>
          <w:sz w:val="20"/>
          <w:szCs w:val="20"/>
        </w:rPr>
        <w:t xml:space="preserve"> Игорь</w:t>
      </w:r>
      <w:r w:rsidR="006A1202" w:rsidRPr="006A1202">
        <w:rPr>
          <w:rFonts w:ascii="Verdana" w:hAnsi="Verdana"/>
          <w:sz w:val="20"/>
          <w:szCs w:val="20"/>
        </w:rPr>
        <w:t xml:space="preserve"> Бабушкин</w:t>
      </w:r>
      <w:r>
        <w:rPr>
          <w:rFonts w:ascii="Verdana" w:hAnsi="Verdana"/>
          <w:sz w:val="20"/>
          <w:szCs w:val="20"/>
        </w:rPr>
        <w:t xml:space="preserve"> и </w:t>
      </w:r>
      <w:r w:rsidRPr="009E29F1">
        <w:rPr>
          <w:rFonts w:ascii="Verdana" w:hAnsi="Verdana"/>
          <w:sz w:val="20"/>
          <w:szCs w:val="20"/>
        </w:rPr>
        <w:t>генеральный дире</w:t>
      </w:r>
      <w:r w:rsidRPr="009E29F1">
        <w:rPr>
          <w:rFonts w:ascii="Verdana" w:hAnsi="Verdana"/>
          <w:sz w:val="20"/>
          <w:szCs w:val="20"/>
        </w:rPr>
        <w:t>к</w:t>
      </w:r>
      <w:r w:rsidRPr="009E29F1">
        <w:rPr>
          <w:rFonts w:ascii="Verdana" w:hAnsi="Verdana"/>
          <w:sz w:val="20"/>
          <w:szCs w:val="20"/>
        </w:rPr>
        <w:t>тор АО «ГЛОНАСС» Игорь Милашевский. Стороны отметили, что создание условий для развития региона за счет применения современных информационных и телекоммуникационных технологий как в бизнесе, так и в системе государственного управления, является одной из приоритетных з</w:t>
      </w:r>
      <w:r w:rsidRPr="009E29F1">
        <w:rPr>
          <w:rFonts w:ascii="Verdana" w:hAnsi="Verdana"/>
          <w:sz w:val="20"/>
          <w:szCs w:val="20"/>
        </w:rPr>
        <w:t>а</w:t>
      </w:r>
      <w:r w:rsidRPr="009E29F1">
        <w:rPr>
          <w:rFonts w:ascii="Verdana" w:hAnsi="Verdana"/>
          <w:sz w:val="20"/>
          <w:szCs w:val="20"/>
        </w:rPr>
        <w:t xml:space="preserve">дач. </w:t>
      </w:r>
    </w:p>
    <w:p w:rsidR="00EF07FA" w:rsidRDefault="00EF07FA" w:rsidP="00D3076F">
      <w:pPr>
        <w:spacing w:after="160" w:line="276" w:lineRule="auto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6486525" cy="432414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Y9A613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385" cy="432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7FA" w:rsidRDefault="00EF07FA" w:rsidP="00D3076F">
      <w:pPr>
        <w:spacing w:after="160" w:line="276" w:lineRule="auto"/>
        <w:ind w:firstLine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D20DA" w:rsidRDefault="007B4535" w:rsidP="00D3076F">
      <w:pPr>
        <w:spacing w:line="276" w:lineRule="auto"/>
        <w:ind w:firstLine="0"/>
        <w:rPr>
          <w:rFonts w:ascii="Verdana" w:hAnsi="Verdana"/>
          <w:sz w:val="20"/>
          <w:szCs w:val="20"/>
        </w:rPr>
      </w:pPr>
      <w:r w:rsidRPr="005D20DA">
        <w:rPr>
          <w:rFonts w:ascii="Verdana" w:hAnsi="Verdana"/>
          <w:sz w:val="20"/>
          <w:szCs w:val="20"/>
        </w:rPr>
        <w:t>В рамках соглашения планируется сотрудничество в области эффективного использования спу</w:t>
      </w:r>
      <w:r w:rsidRPr="005D20DA">
        <w:rPr>
          <w:rFonts w:ascii="Verdana" w:hAnsi="Verdana"/>
          <w:sz w:val="20"/>
          <w:szCs w:val="20"/>
        </w:rPr>
        <w:t>т</w:t>
      </w:r>
      <w:r w:rsidRPr="005D20DA">
        <w:rPr>
          <w:rFonts w:ascii="Verdana" w:hAnsi="Verdana"/>
          <w:sz w:val="20"/>
          <w:szCs w:val="20"/>
        </w:rPr>
        <w:t>никовых навигационных технологий, продуктов и услуг для решения приоритетных социально-экономических задач региона, а также внедрение навигационных технологий в различных отра</w:t>
      </w:r>
      <w:r w:rsidRPr="005D20DA">
        <w:rPr>
          <w:rFonts w:ascii="Verdana" w:hAnsi="Verdana"/>
          <w:sz w:val="20"/>
          <w:szCs w:val="20"/>
        </w:rPr>
        <w:t>с</w:t>
      </w:r>
      <w:r w:rsidRPr="005D20DA">
        <w:rPr>
          <w:rFonts w:ascii="Verdana" w:hAnsi="Verdana"/>
          <w:sz w:val="20"/>
          <w:szCs w:val="20"/>
        </w:rPr>
        <w:t xml:space="preserve">лях хозяйственной деятельности. </w:t>
      </w:r>
    </w:p>
    <w:p w:rsidR="00D3076F" w:rsidRPr="005D20DA" w:rsidRDefault="00D3076F" w:rsidP="00D3076F">
      <w:pPr>
        <w:spacing w:line="276" w:lineRule="auto"/>
        <w:ind w:firstLine="0"/>
        <w:rPr>
          <w:rFonts w:ascii="Verdana" w:hAnsi="Verdana"/>
          <w:sz w:val="20"/>
          <w:szCs w:val="20"/>
        </w:rPr>
      </w:pPr>
    </w:p>
    <w:p w:rsidR="005D20DA" w:rsidRPr="005D20DA" w:rsidRDefault="007B4535" w:rsidP="00D3076F">
      <w:pPr>
        <w:spacing w:line="276" w:lineRule="auto"/>
        <w:ind w:firstLine="0"/>
        <w:rPr>
          <w:rFonts w:ascii="Verdana" w:hAnsi="Verdana" w:cs="Times New Roman"/>
          <w:sz w:val="20"/>
          <w:szCs w:val="20"/>
        </w:rPr>
      </w:pPr>
      <w:r w:rsidRPr="005D20DA">
        <w:rPr>
          <w:rFonts w:ascii="Verdana" w:hAnsi="Verdana"/>
          <w:sz w:val="20"/>
          <w:szCs w:val="20"/>
        </w:rPr>
        <w:t xml:space="preserve">Первоочередными задачами совместной работы </w:t>
      </w:r>
      <w:r w:rsidR="00780357">
        <w:rPr>
          <w:rFonts w:ascii="Verdana" w:hAnsi="Verdana"/>
          <w:sz w:val="20"/>
          <w:szCs w:val="20"/>
        </w:rPr>
        <w:t xml:space="preserve">станут </w:t>
      </w:r>
      <w:r w:rsidRPr="005D20DA">
        <w:rPr>
          <w:rFonts w:ascii="Verdana" w:hAnsi="Verdana"/>
          <w:sz w:val="20"/>
          <w:szCs w:val="20"/>
        </w:rPr>
        <w:t xml:space="preserve">создание и развитие </w:t>
      </w:r>
      <w:r w:rsidR="00D64EBB">
        <w:rPr>
          <w:rFonts w:ascii="Verdana" w:hAnsi="Verdana"/>
          <w:sz w:val="20"/>
          <w:szCs w:val="20"/>
        </w:rPr>
        <w:t xml:space="preserve">в </w:t>
      </w:r>
      <w:r w:rsidR="00D64EBB" w:rsidRPr="00D64EBB">
        <w:rPr>
          <w:rFonts w:ascii="Verdana" w:hAnsi="Verdana"/>
          <w:sz w:val="20"/>
          <w:szCs w:val="20"/>
        </w:rPr>
        <w:t>Астраханской обл</w:t>
      </w:r>
      <w:r w:rsidR="00D64EBB" w:rsidRPr="00D64EBB">
        <w:rPr>
          <w:rFonts w:ascii="Verdana" w:hAnsi="Verdana"/>
          <w:sz w:val="20"/>
          <w:szCs w:val="20"/>
        </w:rPr>
        <w:t>а</w:t>
      </w:r>
      <w:r w:rsidR="00D64EBB" w:rsidRPr="00D64EBB">
        <w:rPr>
          <w:rFonts w:ascii="Verdana" w:hAnsi="Verdana"/>
          <w:sz w:val="20"/>
          <w:szCs w:val="20"/>
        </w:rPr>
        <w:t xml:space="preserve">сти </w:t>
      </w:r>
      <w:r w:rsidR="00D64EBB" w:rsidRPr="005D20DA">
        <w:rPr>
          <w:rFonts w:ascii="Verdana" w:hAnsi="Verdana"/>
          <w:sz w:val="20"/>
          <w:szCs w:val="20"/>
        </w:rPr>
        <w:t>на б</w:t>
      </w:r>
      <w:r w:rsidR="00D64EBB">
        <w:rPr>
          <w:rFonts w:ascii="Verdana" w:hAnsi="Verdana"/>
          <w:sz w:val="20"/>
          <w:szCs w:val="20"/>
        </w:rPr>
        <w:t>а</w:t>
      </w:r>
      <w:r w:rsidR="00D64EBB" w:rsidRPr="005D20DA">
        <w:rPr>
          <w:rFonts w:ascii="Verdana" w:hAnsi="Verdana"/>
          <w:sz w:val="20"/>
          <w:szCs w:val="20"/>
        </w:rPr>
        <w:t>зе инфраструктуры ГАИС «ЭРА-ГЛОНАСС»</w:t>
      </w:r>
      <w:r w:rsidR="00D64EBB">
        <w:rPr>
          <w:rFonts w:ascii="Verdana" w:hAnsi="Verdana"/>
          <w:sz w:val="20"/>
          <w:szCs w:val="20"/>
        </w:rPr>
        <w:t xml:space="preserve"> </w:t>
      </w:r>
      <w:r w:rsidR="005D20DA" w:rsidRPr="005D20DA">
        <w:rPr>
          <w:rFonts w:ascii="Verdana" w:hAnsi="Verdana" w:cs="Times New Roman"/>
          <w:sz w:val="20"/>
          <w:szCs w:val="20"/>
        </w:rPr>
        <w:t>полнофункциональной региональной навиг</w:t>
      </w:r>
      <w:r w:rsidR="005D20DA" w:rsidRPr="005D20DA">
        <w:rPr>
          <w:rFonts w:ascii="Verdana" w:hAnsi="Verdana" w:cs="Times New Roman"/>
          <w:sz w:val="20"/>
          <w:szCs w:val="20"/>
        </w:rPr>
        <w:t>а</w:t>
      </w:r>
      <w:r w:rsidR="005D20DA" w:rsidRPr="005D20DA">
        <w:rPr>
          <w:rFonts w:ascii="Verdana" w:hAnsi="Verdana" w:cs="Times New Roman"/>
          <w:sz w:val="20"/>
          <w:szCs w:val="20"/>
        </w:rPr>
        <w:t>ционно-информационной системы (РНИС)</w:t>
      </w:r>
      <w:r w:rsidRPr="005D20DA">
        <w:rPr>
          <w:rFonts w:ascii="Verdana" w:hAnsi="Verdana"/>
          <w:sz w:val="20"/>
          <w:szCs w:val="20"/>
        </w:rPr>
        <w:t>, системы мониторинга критически важных объектов и</w:t>
      </w:r>
      <w:r w:rsidRPr="005D20DA">
        <w:rPr>
          <w:rFonts w:ascii="Verdana" w:hAnsi="Verdana"/>
          <w:sz w:val="20"/>
          <w:szCs w:val="20"/>
        </w:rPr>
        <w:t>н</w:t>
      </w:r>
      <w:r w:rsidRPr="005D20DA">
        <w:rPr>
          <w:rFonts w:ascii="Verdana" w:hAnsi="Verdana"/>
          <w:sz w:val="20"/>
          <w:szCs w:val="20"/>
        </w:rPr>
        <w:lastRenderedPageBreak/>
        <w:t>фраструктуры (мостовые сооружения), решений по мониторингу маломерных судов, а также и</w:t>
      </w:r>
      <w:r w:rsidRPr="005D20DA">
        <w:rPr>
          <w:rFonts w:ascii="Verdana" w:hAnsi="Verdana"/>
          <w:sz w:val="20"/>
          <w:szCs w:val="20"/>
        </w:rPr>
        <w:t>с</w:t>
      </w:r>
      <w:r w:rsidRPr="005D20DA">
        <w:rPr>
          <w:rFonts w:ascii="Verdana" w:hAnsi="Verdana"/>
          <w:sz w:val="20"/>
          <w:szCs w:val="20"/>
        </w:rPr>
        <w:t xml:space="preserve">пользование ПАК БДД </w:t>
      </w:r>
      <w:r w:rsidR="00F810F2">
        <w:rPr>
          <w:rFonts w:ascii="Verdana" w:hAnsi="Verdana"/>
          <w:sz w:val="20"/>
          <w:szCs w:val="20"/>
        </w:rPr>
        <w:t>для</w:t>
      </w:r>
      <w:r w:rsidRPr="005D20DA">
        <w:rPr>
          <w:rFonts w:ascii="Verdana" w:hAnsi="Verdana"/>
          <w:sz w:val="20"/>
          <w:szCs w:val="20"/>
        </w:rPr>
        <w:t xml:space="preserve"> достижени</w:t>
      </w:r>
      <w:r w:rsidR="00F810F2">
        <w:rPr>
          <w:rFonts w:ascii="Verdana" w:hAnsi="Verdana"/>
          <w:sz w:val="20"/>
          <w:szCs w:val="20"/>
        </w:rPr>
        <w:t>я</w:t>
      </w:r>
      <w:r w:rsidRPr="005D20DA">
        <w:rPr>
          <w:rFonts w:ascii="Verdana" w:hAnsi="Verdana"/>
          <w:sz w:val="20"/>
          <w:szCs w:val="20"/>
        </w:rPr>
        <w:t xml:space="preserve"> целей нацпроекта «Безопасные и качественные автом</w:t>
      </w:r>
      <w:r w:rsidRPr="005D20DA">
        <w:rPr>
          <w:rFonts w:ascii="Verdana" w:hAnsi="Verdana"/>
          <w:sz w:val="20"/>
          <w:szCs w:val="20"/>
        </w:rPr>
        <w:t>о</w:t>
      </w:r>
      <w:r w:rsidRPr="005D20DA">
        <w:rPr>
          <w:rFonts w:ascii="Verdana" w:hAnsi="Verdana"/>
          <w:sz w:val="20"/>
          <w:szCs w:val="20"/>
        </w:rPr>
        <w:t>бильные дороги».</w:t>
      </w:r>
      <w:r w:rsidR="005D20DA" w:rsidRPr="005D20DA">
        <w:rPr>
          <w:rFonts w:ascii="Verdana" w:hAnsi="Verdana" w:cs="Times New Roman"/>
          <w:sz w:val="20"/>
          <w:szCs w:val="20"/>
        </w:rPr>
        <w:t xml:space="preserve"> </w:t>
      </w:r>
    </w:p>
    <w:p w:rsidR="005D20DA" w:rsidRPr="005D20DA" w:rsidRDefault="005D20DA" w:rsidP="00D3076F">
      <w:pPr>
        <w:spacing w:line="276" w:lineRule="auto"/>
        <w:ind w:firstLine="0"/>
        <w:rPr>
          <w:rFonts w:ascii="Verdana" w:hAnsi="Verdana"/>
          <w:sz w:val="20"/>
          <w:szCs w:val="20"/>
        </w:rPr>
      </w:pPr>
    </w:p>
    <w:p w:rsidR="005F28BE" w:rsidRPr="009E29F1" w:rsidRDefault="005F28BE" w:rsidP="00D3076F">
      <w:pPr>
        <w:spacing w:after="160" w:line="276" w:lineRule="auto"/>
        <w:ind w:firstLine="0"/>
        <w:rPr>
          <w:rFonts w:ascii="Verdana" w:hAnsi="Verdana"/>
          <w:sz w:val="20"/>
          <w:szCs w:val="20"/>
        </w:rPr>
      </w:pPr>
      <w:r w:rsidRPr="009E29F1">
        <w:rPr>
          <w:rFonts w:ascii="Verdana" w:hAnsi="Verdana"/>
          <w:sz w:val="20"/>
          <w:szCs w:val="20"/>
        </w:rPr>
        <w:t>АО «ГЛОНАСС» является оператором системы «ЭРА-ГЛОНАСС», которая помимо базовой функции – вызова экстренной помощи для водителей – обладает развитым функционалом в части дополн</w:t>
      </w:r>
      <w:r w:rsidRPr="009E29F1">
        <w:rPr>
          <w:rFonts w:ascii="Verdana" w:hAnsi="Verdana"/>
          <w:sz w:val="20"/>
          <w:szCs w:val="20"/>
        </w:rPr>
        <w:t>и</w:t>
      </w:r>
      <w:r w:rsidRPr="009E29F1">
        <w:rPr>
          <w:rFonts w:ascii="Verdana" w:hAnsi="Verdana"/>
          <w:sz w:val="20"/>
          <w:szCs w:val="20"/>
        </w:rPr>
        <w:t>тельных сервисов для коммерческих и государственных организаций. АО «ГЛОНАСС» имеет бог</w:t>
      </w:r>
      <w:r w:rsidRPr="009E29F1">
        <w:rPr>
          <w:rFonts w:ascii="Verdana" w:hAnsi="Verdana"/>
          <w:sz w:val="20"/>
          <w:szCs w:val="20"/>
        </w:rPr>
        <w:t>а</w:t>
      </w:r>
      <w:r w:rsidRPr="009E29F1">
        <w:rPr>
          <w:rFonts w:ascii="Verdana" w:hAnsi="Verdana"/>
          <w:sz w:val="20"/>
          <w:szCs w:val="20"/>
        </w:rPr>
        <w:t>тый опыт реализации масштабных проектов в области транспортной телематики</w:t>
      </w:r>
      <w:r w:rsidR="008A5A93">
        <w:rPr>
          <w:rFonts w:ascii="Verdana" w:hAnsi="Verdana"/>
          <w:sz w:val="20"/>
          <w:szCs w:val="20"/>
        </w:rPr>
        <w:t xml:space="preserve"> и </w:t>
      </w:r>
      <w:r w:rsidRPr="009E29F1">
        <w:rPr>
          <w:rFonts w:ascii="Verdana" w:hAnsi="Verdana"/>
          <w:sz w:val="20"/>
          <w:szCs w:val="20"/>
        </w:rPr>
        <w:t>большой поте</w:t>
      </w:r>
      <w:r w:rsidRPr="009E29F1">
        <w:rPr>
          <w:rFonts w:ascii="Verdana" w:hAnsi="Verdana"/>
          <w:sz w:val="20"/>
          <w:szCs w:val="20"/>
        </w:rPr>
        <w:t>н</w:t>
      </w:r>
      <w:r w:rsidRPr="009E29F1">
        <w:rPr>
          <w:rFonts w:ascii="Verdana" w:hAnsi="Verdana"/>
          <w:sz w:val="20"/>
          <w:szCs w:val="20"/>
        </w:rPr>
        <w:t>циал программно-технических средств и технологической инфраструктуры, позволяющих соб</w:t>
      </w:r>
      <w:r w:rsidRPr="009E29F1">
        <w:rPr>
          <w:rFonts w:ascii="Verdana" w:hAnsi="Verdana"/>
          <w:sz w:val="20"/>
          <w:szCs w:val="20"/>
        </w:rPr>
        <w:t>и</w:t>
      </w:r>
      <w:r w:rsidRPr="009E29F1">
        <w:rPr>
          <w:rFonts w:ascii="Verdana" w:hAnsi="Verdana"/>
          <w:sz w:val="20"/>
          <w:szCs w:val="20"/>
        </w:rPr>
        <w:t xml:space="preserve">рать и обрабатывать телеметрические данные </w:t>
      </w:r>
      <w:r w:rsidR="00B80BF1">
        <w:rPr>
          <w:rFonts w:ascii="Verdana" w:hAnsi="Verdana"/>
          <w:sz w:val="20"/>
          <w:szCs w:val="20"/>
        </w:rPr>
        <w:t>на</w:t>
      </w:r>
      <w:r w:rsidRPr="009E29F1">
        <w:rPr>
          <w:rFonts w:ascii="Verdana" w:hAnsi="Verdana"/>
          <w:sz w:val="20"/>
          <w:szCs w:val="20"/>
        </w:rPr>
        <w:t xml:space="preserve"> всей территории Российской Федерации.</w:t>
      </w:r>
    </w:p>
    <w:p w:rsidR="005F28BE" w:rsidRPr="009E29F1" w:rsidRDefault="005F28BE" w:rsidP="00D3076F">
      <w:pPr>
        <w:spacing w:after="160" w:line="276" w:lineRule="auto"/>
        <w:ind w:firstLine="0"/>
        <w:rPr>
          <w:rFonts w:ascii="Verdana" w:hAnsi="Verdana"/>
          <w:sz w:val="20"/>
          <w:szCs w:val="20"/>
        </w:rPr>
      </w:pPr>
      <w:r w:rsidRPr="009E29F1">
        <w:rPr>
          <w:rFonts w:ascii="Verdana" w:hAnsi="Verdana"/>
          <w:sz w:val="20"/>
          <w:szCs w:val="20"/>
        </w:rPr>
        <w:t>По условия</w:t>
      </w:r>
      <w:r w:rsidR="005B5076">
        <w:rPr>
          <w:rFonts w:ascii="Verdana" w:hAnsi="Verdana"/>
          <w:sz w:val="20"/>
          <w:szCs w:val="20"/>
        </w:rPr>
        <w:t>м</w:t>
      </w:r>
      <w:r w:rsidRPr="009E29F1">
        <w:rPr>
          <w:rFonts w:ascii="Verdana" w:hAnsi="Verdana"/>
          <w:sz w:val="20"/>
          <w:szCs w:val="20"/>
        </w:rPr>
        <w:t xml:space="preserve"> соглашения, АО «ГЛОНАСС» и </w:t>
      </w:r>
      <w:r w:rsidR="006A1202" w:rsidRPr="006A1202">
        <w:rPr>
          <w:rFonts w:ascii="Verdana" w:hAnsi="Verdana"/>
          <w:sz w:val="20"/>
          <w:szCs w:val="20"/>
        </w:rPr>
        <w:t>Астраханск</w:t>
      </w:r>
      <w:r w:rsidR="00D0009E">
        <w:rPr>
          <w:rFonts w:ascii="Verdana" w:hAnsi="Verdana"/>
          <w:sz w:val="20"/>
          <w:szCs w:val="20"/>
        </w:rPr>
        <w:t>ая</w:t>
      </w:r>
      <w:r w:rsidR="006A1202" w:rsidRPr="006A1202">
        <w:rPr>
          <w:rFonts w:ascii="Verdana" w:hAnsi="Verdana"/>
          <w:sz w:val="20"/>
          <w:szCs w:val="20"/>
        </w:rPr>
        <w:t xml:space="preserve"> </w:t>
      </w:r>
      <w:r w:rsidRPr="009E29F1">
        <w:rPr>
          <w:rFonts w:ascii="Verdana" w:hAnsi="Verdana"/>
          <w:sz w:val="20"/>
          <w:szCs w:val="20"/>
        </w:rPr>
        <w:t>область будут сотрудничать по следу</w:t>
      </w:r>
      <w:r w:rsidRPr="009E29F1">
        <w:rPr>
          <w:rFonts w:ascii="Verdana" w:hAnsi="Verdana"/>
          <w:sz w:val="20"/>
          <w:szCs w:val="20"/>
        </w:rPr>
        <w:t>ю</w:t>
      </w:r>
      <w:r w:rsidRPr="009E29F1">
        <w:rPr>
          <w:rFonts w:ascii="Verdana" w:hAnsi="Verdana"/>
          <w:sz w:val="20"/>
          <w:szCs w:val="20"/>
        </w:rPr>
        <w:t>щим направлениям:</w:t>
      </w:r>
    </w:p>
    <w:p w:rsidR="004D2027" w:rsidRPr="004D2027" w:rsidRDefault="004D2027" w:rsidP="00D3076F">
      <w:pPr>
        <w:widowControl/>
        <w:numPr>
          <w:ilvl w:val="0"/>
          <w:numId w:val="4"/>
        </w:numPr>
        <w:autoSpaceDE/>
        <w:autoSpaceDN/>
        <w:adjustRightInd/>
        <w:spacing w:after="160" w:line="276" w:lineRule="auto"/>
        <w:contextualSpacing/>
        <w:rPr>
          <w:rFonts w:ascii="Verdana" w:hAnsi="Verdana"/>
          <w:sz w:val="20"/>
          <w:szCs w:val="20"/>
        </w:rPr>
      </w:pPr>
      <w:r w:rsidRPr="004D2027">
        <w:rPr>
          <w:rFonts w:ascii="Verdana" w:hAnsi="Verdana"/>
          <w:sz w:val="20"/>
          <w:szCs w:val="20"/>
        </w:rPr>
        <w:t>обеспечение повышения уровня безопасности на автомобильных дорогах;</w:t>
      </w:r>
    </w:p>
    <w:p w:rsidR="004D2027" w:rsidRPr="004D2027" w:rsidRDefault="004D2027" w:rsidP="00D3076F">
      <w:pPr>
        <w:widowControl/>
        <w:numPr>
          <w:ilvl w:val="0"/>
          <w:numId w:val="4"/>
        </w:numPr>
        <w:autoSpaceDE/>
        <w:autoSpaceDN/>
        <w:adjustRightInd/>
        <w:spacing w:after="160" w:line="276" w:lineRule="auto"/>
        <w:contextualSpacing/>
        <w:rPr>
          <w:rFonts w:ascii="Verdana" w:hAnsi="Verdana"/>
          <w:sz w:val="20"/>
          <w:szCs w:val="20"/>
        </w:rPr>
      </w:pPr>
      <w:r w:rsidRPr="004D2027">
        <w:rPr>
          <w:rFonts w:ascii="Verdana" w:hAnsi="Verdana"/>
          <w:sz w:val="20"/>
          <w:szCs w:val="20"/>
        </w:rPr>
        <w:t>осуществление исследований и реализация технологических и экспериментальных пр</w:t>
      </w:r>
      <w:r w:rsidRPr="004D2027">
        <w:rPr>
          <w:rFonts w:ascii="Verdana" w:hAnsi="Verdana"/>
          <w:sz w:val="20"/>
          <w:szCs w:val="20"/>
        </w:rPr>
        <w:t>о</w:t>
      </w:r>
      <w:r w:rsidRPr="004D2027">
        <w:rPr>
          <w:rFonts w:ascii="Verdana" w:hAnsi="Verdana"/>
          <w:sz w:val="20"/>
          <w:szCs w:val="20"/>
        </w:rPr>
        <w:t>грамм, пилотных проектов, проектов по созданию и освоению инновационных технологий в области навигации, направленных на повышение точности и надежности определения пр</w:t>
      </w:r>
      <w:r w:rsidRPr="004D2027">
        <w:rPr>
          <w:rFonts w:ascii="Verdana" w:hAnsi="Verdana"/>
          <w:sz w:val="20"/>
          <w:szCs w:val="20"/>
        </w:rPr>
        <w:t>о</w:t>
      </w:r>
      <w:r w:rsidRPr="004D2027">
        <w:rPr>
          <w:rFonts w:ascii="Verdana" w:hAnsi="Verdana"/>
          <w:sz w:val="20"/>
          <w:szCs w:val="20"/>
        </w:rPr>
        <w:t>странственно-временных параметров и гарантированности оказания услуг связи для нужд потребителей навигационных услуг;</w:t>
      </w:r>
    </w:p>
    <w:p w:rsidR="004D2027" w:rsidRPr="004D2027" w:rsidRDefault="004D2027" w:rsidP="00D3076F">
      <w:pPr>
        <w:widowControl/>
        <w:numPr>
          <w:ilvl w:val="0"/>
          <w:numId w:val="4"/>
        </w:numPr>
        <w:autoSpaceDE/>
        <w:autoSpaceDN/>
        <w:adjustRightInd/>
        <w:spacing w:after="160" w:line="276" w:lineRule="auto"/>
        <w:contextualSpacing/>
        <w:rPr>
          <w:rFonts w:ascii="Verdana" w:hAnsi="Verdana"/>
          <w:sz w:val="20"/>
          <w:szCs w:val="20"/>
        </w:rPr>
      </w:pPr>
      <w:r w:rsidRPr="004D2027">
        <w:rPr>
          <w:rFonts w:ascii="Verdana" w:hAnsi="Verdana"/>
          <w:sz w:val="20"/>
          <w:szCs w:val="20"/>
        </w:rPr>
        <w:t>развертывание пилотных зон и реализация экспериментальных проектов внедрения нав</w:t>
      </w:r>
      <w:r w:rsidRPr="004D2027">
        <w:rPr>
          <w:rFonts w:ascii="Verdana" w:hAnsi="Verdana"/>
          <w:sz w:val="20"/>
          <w:szCs w:val="20"/>
        </w:rPr>
        <w:t>и</w:t>
      </w:r>
      <w:r w:rsidRPr="004D2027">
        <w:rPr>
          <w:rFonts w:ascii="Verdana" w:hAnsi="Verdana"/>
          <w:sz w:val="20"/>
          <w:szCs w:val="20"/>
        </w:rPr>
        <w:t>гационных технологий в различных отраслях хозяйственной деятельности;</w:t>
      </w:r>
    </w:p>
    <w:p w:rsidR="004D2027" w:rsidRPr="004D2027" w:rsidRDefault="004D2027" w:rsidP="00D3076F">
      <w:pPr>
        <w:widowControl/>
        <w:numPr>
          <w:ilvl w:val="0"/>
          <w:numId w:val="4"/>
        </w:numPr>
        <w:autoSpaceDE/>
        <w:autoSpaceDN/>
        <w:adjustRightInd/>
        <w:spacing w:after="160" w:line="276" w:lineRule="auto"/>
        <w:contextualSpacing/>
        <w:rPr>
          <w:rFonts w:ascii="Verdana" w:hAnsi="Verdana"/>
          <w:sz w:val="20"/>
          <w:szCs w:val="20"/>
        </w:rPr>
      </w:pPr>
      <w:r w:rsidRPr="004D2027">
        <w:rPr>
          <w:rFonts w:ascii="Verdana" w:hAnsi="Verdana"/>
          <w:sz w:val="20"/>
          <w:szCs w:val="20"/>
        </w:rPr>
        <w:t xml:space="preserve">разработка проектов нормативных правовых актов и нормативных технических документов в сфере навигационной деятельности; </w:t>
      </w:r>
    </w:p>
    <w:p w:rsidR="009E29F1" w:rsidRDefault="004D2027" w:rsidP="00D3076F">
      <w:pPr>
        <w:widowControl/>
        <w:numPr>
          <w:ilvl w:val="0"/>
          <w:numId w:val="4"/>
        </w:numPr>
        <w:autoSpaceDE/>
        <w:autoSpaceDN/>
        <w:adjustRightInd/>
        <w:spacing w:after="160" w:line="276" w:lineRule="auto"/>
        <w:contextualSpacing/>
        <w:rPr>
          <w:rFonts w:ascii="Verdana" w:hAnsi="Verdana"/>
          <w:sz w:val="20"/>
          <w:szCs w:val="20"/>
        </w:rPr>
      </w:pPr>
      <w:r w:rsidRPr="004D2027">
        <w:rPr>
          <w:rFonts w:ascii="Verdana" w:hAnsi="Verdana"/>
          <w:sz w:val="20"/>
          <w:szCs w:val="20"/>
        </w:rPr>
        <w:t>популяризация навигационных технологий, в том числе распространени</w:t>
      </w:r>
      <w:r w:rsidR="00D44FA2">
        <w:rPr>
          <w:rFonts w:ascii="Verdana" w:hAnsi="Verdana"/>
          <w:sz w:val="20"/>
          <w:szCs w:val="20"/>
        </w:rPr>
        <w:t>е</w:t>
      </w:r>
      <w:r w:rsidRPr="004D2027">
        <w:rPr>
          <w:rFonts w:ascii="Verdana" w:hAnsi="Verdana"/>
          <w:sz w:val="20"/>
          <w:szCs w:val="20"/>
        </w:rPr>
        <w:t xml:space="preserve"> информации о возможностях использования таких технологий в различных отраслях хозяйственной де</w:t>
      </w:r>
      <w:r w:rsidRPr="004D2027">
        <w:rPr>
          <w:rFonts w:ascii="Verdana" w:hAnsi="Verdana"/>
          <w:sz w:val="20"/>
          <w:szCs w:val="20"/>
        </w:rPr>
        <w:t>я</w:t>
      </w:r>
      <w:r w:rsidRPr="004D2027">
        <w:rPr>
          <w:rFonts w:ascii="Verdana" w:hAnsi="Verdana"/>
          <w:sz w:val="20"/>
          <w:szCs w:val="20"/>
        </w:rPr>
        <w:t xml:space="preserve">тельности. </w:t>
      </w:r>
    </w:p>
    <w:p w:rsidR="009E29F1" w:rsidRPr="009E29F1" w:rsidRDefault="009D05AD" w:rsidP="00D3076F">
      <w:pPr>
        <w:widowControl/>
        <w:autoSpaceDE/>
        <w:autoSpaceDN/>
        <w:adjustRightInd/>
        <w:spacing w:after="160" w:line="276" w:lineRule="auto"/>
        <w:ind w:left="720" w:firstLine="0"/>
        <w:contextualSpacing/>
        <w:rPr>
          <w:rFonts w:ascii="Verdana" w:hAnsi="Verdana"/>
          <w:sz w:val="20"/>
          <w:szCs w:val="20"/>
        </w:rPr>
      </w:pPr>
    </w:p>
    <w:p w:rsidR="005F28BE" w:rsidRDefault="005F28BE" w:rsidP="00D3076F">
      <w:pPr>
        <w:spacing w:line="276" w:lineRule="auto"/>
        <w:rPr>
          <w:rFonts w:ascii="Verdana" w:hAnsi="Verdana"/>
          <w:bCs/>
          <w:sz w:val="20"/>
          <w:szCs w:val="20"/>
        </w:rPr>
      </w:pPr>
      <w:r w:rsidRPr="009E29F1">
        <w:rPr>
          <w:rFonts w:ascii="Verdana" w:hAnsi="Verdana"/>
          <w:bCs/>
          <w:sz w:val="20"/>
          <w:szCs w:val="20"/>
        </w:rPr>
        <w:t>***</w:t>
      </w:r>
    </w:p>
    <w:p w:rsidR="005B5076" w:rsidRPr="009E29F1" w:rsidRDefault="005B5076" w:rsidP="00D3076F">
      <w:pPr>
        <w:spacing w:line="276" w:lineRule="auto"/>
        <w:rPr>
          <w:rFonts w:ascii="Verdana" w:hAnsi="Verdana"/>
          <w:bCs/>
          <w:sz w:val="20"/>
          <w:szCs w:val="20"/>
        </w:rPr>
      </w:pPr>
    </w:p>
    <w:p w:rsidR="005F28BE" w:rsidRPr="009E29F1" w:rsidRDefault="005F28BE" w:rsidP="00D3076F">
      <w:pPr>
        <w:spacing w:line="276" w:lineRule="auto"/>
        <w:ind w:firstLine="0"/>
        <w:rPr>
          <w:rFonts w:ascii="Verdana" w:hAnsi="Verdana"/>
          <w:bCs/>
          <w:color w:val="000000"/>
          <w:sz w:val="20"/>
          <w:szCs w:val="20"/>
        </w:rPr>
      </w:pPr>
      <w:r w:rsidRPr="009E29F1">
        <w:rPr>
          <w:rFonts w:ascii="Verdana" w:hAnsi="Verdana"/>
          <w:sz w:val="20"/>
          <w:szCs w:val="20"/>
          <w:lang w:val="en-US"/>
        </w:rPr>
        <w:t>IX</w:t>
      </w:r>
      <w:r w:rsidRPr="009E29F1">
        <w:rPr>
          <w:rFonts w:ascii="Verdana" w:hAnsi="Verdana"/>
          <w:sz w:val="20"/>
          <w:szCs w:val="20"/>
        </w:rPr>
        <w:t xml:space="preserve"> Международный Конгресс «ЭРА-ГЛОНАСС» технологии для человека, бизнеса, государства</w:t>
      </w:r>
      <w:r w:rsidRPr="009E29F1">
        <w:rPr>
          <w:rFonts w:ascii="Verdana" w:eastAsia="Calibri" w:hAnsi="Verdana"/>
          <w:sz w:val="20"/>
          <w:szCs w:val="20"/>
        </w:rPr>
        <w:t xml:space="preserve">» </w:t>
      </w:r>
      <w:r w:rsidRPr="009E29F1">
        <w:rPr>
          <w:rFonts w:ascii="Verdana" w:hAnsi="Verdana"/>
          <w:sz w:val="20"/>
          <w:szCs w:val="20"/>
        </w:rPr>
        <w:t>состо</w:t>
      </w:r>
      <w:r w:rsidRPr="009E29F1">
        <w:rPr>
          <w:rFonts w:ascii="Verdana" w:eastAsia="Calibri" w:hAnsi="Verdana"/>
          <w:sz w:val="20"/>
          <w:szCs w:val="20"/>
        </w:rPr>
        <w:t>ялся</w:t>
      </w:r>
      <w:r w:rsidRPr="009E29F1">
        <w:rPr>
          <w:rFonts w:ascii="Verdana" w:hAnsi="Verdana"/>
          <w:sz w:val="20"/>
          <w:szCs w:val="20"/>
        </w:rPr>
        <w:t xml:space="preserve"> 19 ноября 2019 года в Москве, в Гостином дворе, в рамках главного события отрасли – «Транспортной недели 2019». </w:t>
      </w:r>
      <w:r w:rsidRPr="009E29F1">
        <w:rPr>
          <w:rFonts w:ascii="Verdana" w:hAnsi="Verdana"/>
          <w:bCs/>
          <w:sz w:val="20"/>
          <w:szCs w:val="20"/>
        </w:rPr>
        <w:t xml:space="preserve">Организатором </w:t>
      </w:r>
      <w:r w:rsidR="008A5A93">
        <w:rPr>
          <w:rFonts w:ascii="Verdana" w:hAnsi="Verdana"/>
          <w:bCs/>
          <w:sz w:val="20"/>
          <w:szCs w:val="20"/>
        </w:rPr>
        <w:t>Конгресса</w:t>
      </w:r>
      <w:r w:rsidRPr="009E29F1">
        <w:rPr>
          <w:rFonts w:ascii="Verdana" w:hAnsi="Verdana"/>
          <w:bCs/>
          <w:sz w:val="20"/>
          <w:szCs w:val="20"/>
        </w:rPr>
        <w:t xml:space="preserve"> выступ</w:t>
      </w:r>
      <w:r w:rsidRPr="009E29F1">
        <w:rPr>
          <w:rFonts w:ascii="Verdana" w:eastAsia="Calibri" w:hAnsi="Verdana"/>
          <w:bCs/>
          <w:sz w:val="20"/>
          <w:szCs w:val="20"/>
        </w:rPr>
        <w:t xml:space="preserve">ило </w:t>
      </w:r>
      <w:r w:rsidRPr="009E29F1">
        <w:rPr>
          <w:rFonts w:ascii="Verdana" w:hAnsi="Verdana"/>
          <w:bCs/>
          <w:sz w:val="20"/>
          <w:szCs w:val="20"/>
        </w:rPr>
        <w:t>АО «ГЛОНАСС».</w:t>
      </w:r>
      <w:r w:rsidRPr="009E29F1">
        <w:rPr>
          <w:rFonts w:ascii="Verdana" w:eastAsia="Calibri" w:hAnsi="Verdana"/>
          <w:bCs/>
          <w:sz w:val="20"/>
          <w:szCs w:val="20"/>
        </w:rPr>
        <w:t xml:space="preserve"> </w:t>
      </w:r>
      <w:r w:rsidRPr="009E29F1">
        <w:rPr>
          <w:rFonts w:ascii="Verdana" w:eastAsia="Calibri" w:hAnsi="Verdana"/>
          <w:sz w:val="20"/>
          <w:szCs w:val="20"/>
        </w:rPr>
        <w:t>В</w:t>
      </w:r>
      <w:r w:rsidRPr="009E29F1">
        <w:rPr>
          <w:rFonts w:ascii="Verdana" w:hAnsi="Verdana"/>
          <w:sz w:val="20"/>
          <w:szCs w:val="20"/>
        </w:rPr>
        <w:t xml:space="preserve"> </w:t>
      </w:r>
      <w:r w:rsidR="008A5A93">
        <w:rPr>
          <w:rFonts w:ascii="Verdana" w:hAnsi="Verdana"/>
          <w:sz w:val="20"/>
          <w:szCs w:val="20"/>
        </w:rPr>
        <w:t>меропри</w:t>
      </w:r>
      <w:r w:rsidR="008A5A93">
        <w:rPr>
          <w:rFonts w:ascii="Verdana" w:hAnsi="Verdana"/>
          <w:sz w:val="20"/>
          <w:szCs w:val="20"/>
        </w:rPr>
        <w:t>я</w:t>
      </w:r>
      <w:r w:rsidR="008A5A93">
        <w:rPr>
          <w:rFonts w:ascii="Verdana" w:hAnsi="Verdana"/>
          <w:sz w:val="20"/>
          <w:szCs w:val="20"/>
        </w:rPr>
        <w:t xml:space="preserve">тии </w:t>
      </w:r>
      <w:r w:rsidRPr="009E29F1">
        <w:rPr>
          <w:rFonts w:ascii="Verdana" w:hAnsi="Verdana"/>
          <w:sz w:val="20"/>
          <w:szCs w:val="20"/>
        </w:rPr>
        <w:t>при</w:t>
      </w:r>
      <w:r w:rsidRPr="009E29F1">
        <w:rPr>
          <w:rFonts w:ascii="Verdana" w:eastAsia="Calibri" w:hAnsi="Verdana"/>
          <w:sz w:val="20"/>
          <w:szCs w:val="20"/>
        </w:rPr>
        <w:t xml:space="preserve">няли </w:t>
      </w:r>
      <w:r w:rsidRPr="009E29F1">
        <w:rPr>
          <w:rFonts w:ascii="Verdana" w:hAnsi="Verdana"/>
          <w:sz w:val="20"/>
          <w:szCs w:val="20"/>
        </w:rPr>
        <w:t>участие</w:t>
      </w:r>
      <w:r w:rsidRPr="009E29F1">
        <w:rPr>
          <w:rFonts w:ascii="Verdana" w:eastAsia="Calibri" w:hAnsi="Verdana"/>
          <w:bCs/>
          <w:sz w:val="20"/>
          <w:szCs w:val="20"/>
        </w:rPr>
        <w:t xml:space="preserve"> </w:t>
      </w:r>
      <w:r w:rsidRPr="009E29F1">
        <w:rPr>
          <w:rFonts w:ascii="Verdana" w:hAnsi="Verdana"/>
          <w:bCs/>
          <w:sz w:val="20"/>
          <w:szCs w:val="20"/>
        </w:rPr>
        <w:t>представители государственных, общественных и коммерческих структур, партнеры из стран Европы и государств-участников Евразийского экономического союза.</w:t>
      </w:r>
    </w:p>
    <w:p w:rsidR="005F28BE" w:rsidRPr="009E29F1" w:rsidRDefault="005F28BE" w:rsidP="00D3076F">
      <w:pPr>
        <w:spacing w:before="120" w:line="276" w:lineRule="auto"/>
        <w:ind w:firstLine="0"/>
        <w:rPr>
          <w:rFonts w:ascii="Verdana" w:hAnsi="Verdana"/>
          <w:sz w:val="20"/>
          <w:szCs w:val="20"/>
        </w:rPr>
      </w:pPr>
      <w:r w:rsidRPr="009E29F1">
        <w:rPr>
          <w:rFonts w:ascii="Verdana" w:hAnsi="Verdana"/>
          <w:sz w:val="20"/>
          <w:szCs w:val="20"/>
        </w:rPr>
        <w:t>На пленарном заседании обсужда</w:t>
      </w:r>
      <w:r w:rsidRPr="009E29F1">
        <w:rPr>
          <w:rFonts w:ascii="Verdana" w:eastAsia="Calibri" w:hAnsi="Verdana"/>
          <w:sz w:val="20"/>
          <w:szCs w:val="20"/>
        </w:rPr>
        <w:t xml:space="preserve">лись </w:t>
      </w:r>
      <w:r w:rsidRPr="009E29F1">
        <w:rPr>
          <w:rFonts w:ascii="Verdana" w:hAnsi="Verdana"/>
          <w:sz w:val="20"/>
          <w:szCs w:val="20"/>
        </w:rPr>
        <w:t>новые аспекты безопасности дорожного движения: прот</w:t>
      </w:r>
      <w:r w:rsidRPr="009E29F1">
        <w:rPr>
          <w:rFonts w:ascii="Verdana" w:hAnsi="Verdana"/>
          <w:sz w:val="20"/>
          <w:szCs w:val="20"/>
        </w:rPr>
        <w:t>и</w:t>
      </w:r>
      <w:r w:rsidRPr="009E29F1">
        <w:rPr>
          <w:rFonts w:ascii="Verdana" w:hAnsi="Verdana"/>
          <w:sz w:val="20"/>
          <w:szCs w:val="20"/>
        </w:rPr>
        <w:t>водействие угрозам в сегменте цифрового транспорта, создание доверенной среды для передачи информации, формирование единого пространства безопасности на дорогах Евразии с целью с</w:t>
      </w:r>
      <w:r w:rsidRPr="009E29F1">
        <w:rPr>
          <w:rFonts w:ascii="Verdana" w:hAnsi="Verdana"/>
          <w:sz w:val="20"/>
          <w:szCs w:val="20"/>
        </w:rPr>
        <w:t>о</w:t>
      </w:r>
      <w:r w:rsidRPr="009E29F1">
        <w:rPr>
          <w:rFonts w:ascii="Verdana" w:hAnsi="Verdana"/>
          <w:sz w:val="20"/>
          <w:szCs w:val="20"/>
        </w:rPr>
        <w:t>хранения жизни людей.</w:t>
      </w:r>
      <w:r w:rsidRPr="009E29F1">
        <w:rPr>
          <w:rFonts w:ascii="Verdana" w:eastAsia="Calibri" w:hAnsi="Verdana"/>
          <w:sz w:val="20"/>
          <w:szCs w:val="20"/>
        </w:rPr>
        <w:t xml:space="preserve"> </w:t>
      </w:r>
      <w:r w:rsidRPr="009E29F1">
        <w:rPr>
          <w:rFonts w:ascii="Verdana" w:hAnsi="Verdana"/>
          <w:sz w:val="20"/>
          <w:szCs w:val="20"/>
        </w:rPr>
        <w:t>Участники дискуссии обсуд</w:t>
      </w:r>
      <w:r w:rsidRPr="009E29F1">
        <w:rPr>
          <w:rFonts w:ascii="Verdana" w:eastAsia="Calibri" w:hAnsi="Verdana"/>
          <w:sz w:val="20"/>
          <w:szCs w:val="20"/>
        </w:rPr>
        <w:t xml:space="preserve">или </w:t>
      </w:r>
      <w:r w:rsidRPr="009E29F1">
        <w:rPr>
          <w:rFonts w:ascii="Verdana" w:hAnsi="Verdana"/>
          <w:sz w:val="20"/>
          <w:szCs w:val="20"/>
        </w:rPr>
        <w:t>результаты работы и планы развития ГАИС «ЭРА-ГЛОНАСС», а также ее роль в цифровой трансформации страны.</w:t>
      </w:r>
      <w:r w:rsidRPr="009E29F1">
        <w:rPr>
          <w:rFonts w:ascii="Verdana" w:eastAsia="Calibri" w:hAnsi="Verdana"/>
          <w:sz w:val="20"/>
          <w:szCs w:val="20"/>
        </w:rPr>
        <w:t xml:space="preserve"> К</w:t>
      </w:r>
      <w:r w:rsidRPr="009E29F1">
        <w:rPr>
          <w:rFonts w:ascii="Verdana" w:hAnsi="Verdana"/>
          <w:sz w:val="20"/>
          <w:szCs w:val="20"/>
        </w:rPr>
        <w:t xml:space="preserve">лючевыми </w:t>
      </w:r>
      <w:r w:rsidRPr="009E29F1">
        <w:rPr>
          <w:rFonts w:ascii="Verdana" w:eastAsia="Calibri" w:hAnsi="Verdana"/>
          <w:sz w:val="20"/>
          <w:szCs w:val="20"/>
        </w:rPr>
        <w:t xml:space="preserve">темами </w:t>
      </w:r>
      <w:r w:rsidRPr="009E29F1">
        <w:rPr>
          <w:rFonts w:ascii="Verdana" w:hAnsi="Verdana"/>
          <w:sz w:val="20"/>
          <w:szCs w:val="20"/>
        </w:rPr>
        <w:t>Кру</w:t>
      </w:r>
      <w:r w:rsidRPr="009E29F1">
        <w:rPr>
          <w:rFonts w:ascii="Verdana" w:hAnsi="Verdana"/>
          <w:sz w:val="20"/>
          <w:szCs w:val="20"/>
        </w:rPr>
        <w:t>г</w:t>
      </w:r>
      <w:r w:rsidRPr="009E29F1">
        <w:rPr>
          <w:rFonts w:ascii="Verdana" w:hAnsi="Verdana"/>
          <w:sz w:val="20"/>
          <w:szCs w:val="20"/>
        </w:rPr>
        <w:t>лы</w:t>
      </w:r>
      <w:r w:rsidRPr="009E29F1">
        <w:rPr>
          <w:rFonts w:ascii="Verdana" w:eastAsia="Calibri" w:hAnsi="Verdana"/>
          <w:sz w:val="20"/>
          <w:szCs w:val="20"/>
        </w:rPr>
        <w:t xml:space="preserve">х столов </w:t>
      </w:r>
      <w:r w:rsidRPr="009E29F1">
        <w:rPr>
          <w:rFonts w:ascii="Verdana" w:hAnsi="Verdana"/>
          <w:sz w:val="20"/>
          <w:szCs w:val="20"/>
        </w:rPr>
        <w:t>Конгресса</w:t>
      </w:r>
      <w:r w:rsidRPr="009E29F1">
        <w:rPr>
          <w:rFonts w:ascii="Verdana" w:eastAsia="Calibri" w:hAnsi="Verdana"/>
          <w:sz w:val="20"/>
          <w:szCs w:val="20"/>
        </w:rPr>
        <w:t xml:space="preserve"> стали н</w:t>
      </w:r>
      <w:r w:rsidRPr="009E29F1">
        <w:rPr>
          <w:rFonts w:ascii="Verdana" w:hAnsi="Verdana"/>
          <w:sz w:val="20"/>
          <w:szCs w:val="20"/>
        </w:rPr>
        <w:t>авигационные технологии для решения региональных задач и ра</w:t>
      </w:r>
      <w:r w:rsidRPr="009E29F1">
        <w:rPr>
          <w:rFonts w:ascii="Verdana" w:hAnsi="Verdana"/>
          <w:sz w:val="20"/>
          <w:szCs w:val="20"/>
        </w:rPr>
        <w:t>з</w:t>
      </w:r>
      <w:r w:rsidRPr="009E29F1">
        <w:rPr>
          <w:rFonts w:ascii="Verdana" w:hAnsi="Verdana"/>
          <w:sz w:val="20"/>
          <w:szCs w:val="20"/>
        </w:rPr>
        <w:t xml:space="preserve">витие международных транспортных коридоров. </w:t>
      </w:r>
    </w:p>
    <w:p w:rsidR="005F28BE" w:rsidRPr="009E29F1" w:rsidRDefault="005F28BE" w:rsidP="00D3076F">
      <w:pPr>
        <w:spacing w:before="120" w:line="276" w:lineRule="auto"/>
        <w:rPr>
          <w:rFonts w:ascii="Verdana" w:hAnsi="Verdana"/>
          <w:sz w:val="20"/>
          <w:szCs w:val="20"/>
        </w:rPr>
      </w:pPr>
    </w:p>
    <w:p w:rsidR="005F28BE" w:rsidRPr="009E29F1" w:rsidRDefault="005F28BE" w:rsidP="00D3076F">
      <w:pPr>
        <w:spacing w:after="160" w:line="276" w:lineRule="auto"/>
        <w:rPr>
          <w:rFonts w:ascii="Verdana" w:hAnsi="Verdana"/>
          <w:sz w:val="16"/>
          <w:szCs w:val="16"/>
        </w:rPr>
      </w:pPr>
      <w:r w:rsidRPr="009E29F1">
        <w:rPr>
          <w:rFonts w:ascii="Verdana" w:hAnsi="Verdana"/>
          <w:b/>
          <w:sz w:val="16"/>
          <w:szCs w:val="16"/>
        </w:rPr>
        <w:t>Дополнительная информация</w:t>
      </w:r>
    </w:p>
    <w:p w:rsidR="005F28BE" w:rsidRPr="009E29F1" w:rsidRDefault="009D05AD" w:rsidP="00D3076F">
      <w:pPr>
        <w:spacing w:line="276" w:lineRule="auto"/>
        <w:rPr>
          <w:rFonts w:ascii="Verdana" w:hAnsi="Verdana"/>
          <w:sz w:val="16"/>
          <w:szCs w:val="16"/>
        </w:rPr>
      </w:pPr>
      <w:hyperlink r:id="rId10" w:history="1">
        <w:r w:rsidR="005F28BE" w:rsidRPr="009E29F1">
          <w:rPr>
            <w:rFonts w:ascii="Verdana" w:hAnsi="Verdana"/>
            <w:b/>
            <w:color w:val="0563C1"/>
            <w:sz w:val="16"/>
            <w:szCs w:val="16"/>
            <w:u w:val="single"/>
          </w:rPr>
          <w:t>АО «ГЛОНАСС»</w:t>
        </w:r>
      </w:hyperlink>
      <w:r w:rsidR="005F28BE" w:rsidRPr="009E29F1">
        <w:rPr>
          <w:rFonts w:ascii="Verdana" w:hAnsi="Verdana"/>
          <w:sz w:val="16"/>
          <w:szCs w:val="16"/>
        </w:rPr>
        <w:t xml:space="preserve"> является оператором государственной автоматизированной информационной системы «ЭРА-ГЛОНАСС». Система создана для защиты жизни и здоровья граждан, исполнения ряда современных мер обеспечения бе</w:t>
      </w:r>
      <w:r w:rsidR="005F28BE" w:rsidRPr="009E29F1">
        <w:rPr>
          <w:rFonts w:ascii="Verdana" w:hAnsi="Verdana"/>
          <w:sz w:val="16"/>
          <w:szCs w:val="16"/>
        </w:rPr>
        <w:t>з</w:t>
      </w:r>
      <w:r w:rsidR="005F28BE" w:rsidRPr="009E29F1">
        <w:rPr>
          <w:rFonts w:ascii="Verdana" w:hAnsi="Verdana"/>
          <w:sz w:val="16"/>
          <w:szCs w:val="16"/>
        </w:rPr>
        <w:t>опасности транспортных средств в соответствии с международными обязательствами РФ, а также для массового гражда</w:t>
      </w:r>
      <w:r w:rsidR="005F28BE" w:rsidRPr="009E29F1">
        <w:rPr>
          <w:rFonts w:ascii="Verdana" w:hAnsi="Verdana"/>
          <w:sz w:val="16"/>
          <w:szCs w:val="16"/>
        </w:rPr>
        <w:t>н</w:t>
      </w:r>
      <w:r w:rsidR="005F28BE" w:rsidRPr="009E29F1">
        <w:rPr>
          <w:rFonts w:ascii="Verdana" w:hAnsi="Verdana"/>
          <w:sz w:val="16"/>
          <w:szCs w:val="16"/>
        </w:rPr>
        <w:t>ского применения российской глобальной навигационной спутниковой системы ГЛОНАСС. Инфраструктура системы «ЭРА-ГЛОНАСС» – основа для создания современных продуктов с использованием передовых навигационных и сетевых техн</w:t>
      </w:r>
      <w:r w:rsidR="005F28BE" w:rsidRPr="009E29F1">
        <w:rPr>
          <w:rFonts w:ascii="Verdana" w:hAnsi="Verdana"/>
          <w:sz w:val="16"/>
          <w:szCs w:val="16"/>
        </w:rPr>
        <w:t>о</w:t>
      </w:r>
      <w:r w:rsidR="005F28BE" w:rsidRPr="009E29F1">
        <w:rPr>
          <w:rFonts w:ascii="Verdana" w:hAnsi="Verdana"/>
          <w:sz w:val="16"/>
          <w:szCs w:val="16"/>
        </w:rPr>
        <w:t>логий. Уже сегодня для граждан и бизнеса доступны новые услуги:</w:t>
      </w:r>
    </w:p>
    <w:p w:rsidR="005F28BE" w:rsidRPr="009E29F1" w:rsidRDefault="005F28BE" w:rsidP="00D3076F">
      <w:pPr>
        <w:spacing w:line="276" w:lineRule="auto"/>
        <w:rPr>
          <w:rFonts w:ascii="Verdana" w:hAnsi="Verdana"/>
          <w:sz w:val="16"/>
          <w:szCs w:val="16"/>
        </w:rPr>
      </w:pPr>
      <w:r w:rsidRPr="009E29F1">
        <w:rPr>
          <w:rFonts w:ascii="Verdana" w:hAnsi="Verdana"/>
          <w:sz w:val="16"/>
          <w:szCs w:val="16"/>
        </w:rPr>
        <w:t>- «Помощь на дороге» - для всех автовладельцев;</w:t>
      </w:r>
    </w:p>
    <w:p w:rsidR="005F28BE" w:rsidRPr="009E29F1" w:rsidRDefault="005F28BE" w:rsidP="00D3076F">
      <w:pPr>
        <w:spacing w:line="276" w:lineRule="auto"/>
        <w:rPr>
          <w:rFonts w:ascii="Verdana" w:hAnsi="Verdana"/>
          <w:sz w:val="16"/>
          <w:szCs w:val="16"/>
        </w:rPr>
      </w:pPr>
      <w:r w:rsidRPr="009E29F1">
        <w:rPr>
          <w:rFonts w:ascii="Verdana" w:hAnsi="Verdana"/>
          <w:sz w:val="16"/>
          <w:szCs w:val="16"/>
        </w:rPr>
        <w:t>- мониторинг автопарка для владельцев автотранспортных компаний;</w:t>
      </w:r>
      <w:r w:rsidRPr="009E29F1">
        <w:rPr>
          <w:rFonts w:ascii="Verdana" w:hAnsi="Verdana"/>
          <w:sz w:val="16"/>
          <w:szCs w:val="16"/>
        </w:rPr>
        <w:tab/>
      </w:r>
    </w:p>
    <w:p w:rsidR="005F28BE" w:rsidRPr="009E29F1" w:rsidRDefault="005F28BE" w:rsidP="00D3076F">
      <w:pPr>
        <w:spacing w:line="276" w:lineRule="auto"/>
        <w:rPr>
          <w:rFonts w:ascii="Verdana" w:hAnsi="Verdana"/>
          <w:sz w:val="16"/>
          <w:szCs w:val="16"/>
        </w:rPr>
      </w:pPr>
      <w:r w:rsidRPr="009E29F1">
        <w:rPr>
          <w:rFonts w:ascii="Verdana" w:hAnsi="Verdana"/>
          <w:sz w:val="16"/>
          <w:szCs w:val="16"/>
        </w:rPr>
        <w:t>- мониторинг грузов для отправителей, перевозчиков, получателей.</w:t>
      </w:r>
    </w:p>
    <w:p w:rsidR="005F28BE" w:rsidRPr="009E29F1" w:rsidRDefault="005F28BE" w:rsidP="00D3076F">
      <w:pPr>
        <w:spacing w:line="276" w:lineRule="auto"/>
        <w:rPr>
          <w:rFonts w:ascii="Verdana" w:hAnsi="Verdana"/>
          <w:sz w:val="16"/>
          <w:szCs w:val="16"/>
        </w:rPr>
      </w:pPr>
    </w:p>
    <w:p w:rsidR="005F28BE" w:rsidRPr="009E29F1" w:rsidRDefault="005F28BE" w:rsidP="00D3076F">
      <w:pPr>
        <w:spacing w:after="160" w:line="276" w:lineRule="auto"/>
        <w:rPr>
          <w:rFonts w:ascii="Verdana" w:hAnsi="Verdana"/>
          <w:b/>
          <w:sz w:val="16"/>
          <w:szCs w:val="16"/>
        </w:rPr>
      </w:pPr>
      <w:r w:rsidRPr="009E29F1">
        <w:rPr>
          <w:rFonts w:ascii="Verdana" w:hAnsi="Verdana"/>
          <w:sz w:val="16"/>
          <w:szCs w:val="16"/>
        </w:rPr>
        <w:t>Деятельность АО «ГЛОНАСС» направлена на создание инновационной информационно-навигационной среды для транспортного комплекса и других отраслей экономики.</w:t>
      </w:r>
      <w:r w:rsidRPr="009E29F1">
        <w:rPr>
          <w:rFonts w:ascii="Verdana" w:hAnsi="Verdana"/>
          <w:b/>
          <w:sz w:val="16"/>
          <w:szCs w:val="16"/>
        </w:rPr>
        <w:t xml:space="preserve"> </w:t>
      </w:r>
    </w:p>
    <w:p w:rsidR="005F28BE" w:rsidRPr="009E29F1" w:rsidRDefault="005F28BE" w:rsidP="00D3076F">
      <w:pPr>
        <w:spacing w:after="160" w:line="276" w:lineRule="auto"/>
        <w:rPr>
          <w:rFonts w:ascii="Verdana" w:hAnsi="Verdana"/>
          <w:b/>
          <w:sz w:val="16"/>
          <w:szCs w:val="16"/>
        </w:rPr>
      </w:pPr>
      <w:r w:rsidRPr="009E29F1">
        <w:rPr>
          <w:rFonts w:ascii="Verdana" w:hAnsi="Verdana"/>
          <w:b/>
          <w:sz w:val="16"/>
          <w:szCs w:val="16"/>
        </w:rPr>
        <w:lastRenderedPageBreak/>
        <w:t>Контакты:</w:t>
      </w:r>
    </w:p>
    <w:p w:rsidR="005F28BE" w:rsidRPr="009E29F1" w:rsidRDefault="009D05AD" w:rsidP="00D3076F">
      <w:pPr>
        <w:spacing w:after="160" w:line="276" w:lineRule="auto"/>
        <w:rPr>
          <w:rFonts w:ascii="Verdana" w:hAnsi="Verdana"/>
          <w:sz w:val="16"/>
          <w:szCs w:val="16"/>
        </w:rPr>
      </w:pPr>
      <w:hyperlink r:id="rId11" w:history="1">
        <w:r w:rsidR="005F28BE" w:rsidRPr="009E29F1">
          <w:rPr>
            <w:rFonts w:ascii="Verdana" w:hAnsi="Verdana"/>
            <w:color w:val="0563C1"/>
            <w:sz w:val="16"/>
            <w:szCs w:val="16"/>
            <w:u w:val="single"/>
          </w:rPr>
          <w:t>press@aoglonass.ru</w:t>
        </w:r>
      </w:hyperlink>
    </w:p>
    <w:p w:rsidR="005F28BE" w:rsidRPr="005C63CC" w:rsidRDefault="005F28BE" w:rsidP="00D3076F">
      <w:pPr>
        <w:spacing w:after="160" w:line="276" w:lineRule="auto"/>
        <w:rPr>
          <w:rFonts w:ascii="Verdana" w:hAnsi="Verdana"/>
          <w:sz w:val="16"/>
          <w:szCs w:val="16"/>
        </w:rPr>
      </w:pPr>
      <w:r w:rsidRPr="009E29F1">
        <w:rPr>
          <w:rFonts w:ascii="Verdana" w:hAnsi="Verdana"/>
          <w:sz w:val="16"/>
          <w:szCs w:val="16"/>
        </w:rPr>
        <w:t>Тел. (495) 988-47-10</w:t>
      </w:r>
    </w:p>
    <w:p w:rsidR="005F28BE" w:rsidRPr="00C51A1E" w:rsidRDefault="009D05AD" w:rsidP="00BC5A75">
      <w:pPr>
        <w:widowControl/>
        <w:spacing w:after="160" w:line="276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F28BE" w:rsidRPr="009E29F1">
          <w:rPr>
            <w:rFonts w:ascii="Verdana" w:hAnsi="Verdana"/>
            <w:color w:val="0563C1"/>
            <w:sz w:val="16"/>
            <w:szCs w:val="16"/>
            <w:u w:val="single"/>
          </w:rPr>
          <w:t>https://aoglonass.ru</w:t>
        </w:r>
      </w:hyperlink>
    </w:p>
    <w:sectPr w:rsidR="005F28BE" w:rsidRPr="00C51A1E" w:rsidSect="006A1202">
      <w:headerReference w:type="default" r:id="rId13"/>
      <w:headerReference w:type="first" r:id="rId14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AD" w:rsidRDefault="009D05AD" w:rsidP="0094016F">
      <w:r>
        <w:separator/>
      </w:r>
    </w:p>
  </w:endnote>
  <w:endnote w:type="continuationSeparator" w:id="0">
    <w:p w:rsidR="009D05AD" w:rsidRDefault="009D05AD" w:rsidP="0094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AD" w:rsidRDefault="009D05AD" w:rsidP="0094016F">
      <w:r>
        <w:separator/>
      </w:r>
    </w:p>
  </w:footnote>
  <w:footnote w:type="continuationSeparator" w:id="0">
    <w:p w:rsidR="009D05AD" w:rsidRDefault="009D05AD" w:rsidP="0094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1E" w:rsidRPr="008A5A93" w:rsidRDefault="00C51A1E" w:rsidP="008A5A93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A1E" w:rsidRDefault="00C51A1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0EB7"/>
    <w:multiLevelType w:val="multilevel"/>
    <w:tmpl w:val="B9964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AF57FAF"/>
    <w:multiLevelType w:val="hybridMultilevel"/>
    <w:tmpl w:val="6D3641F6"/>
    <w:lvl w:ilvl="0" w:tplc="D5BE7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B721D3"/>
    <w:multiLevelType w:val="hybridMultilevel"/>
    <w:tmpl w:val="BDF84F08"/>
    <w:lvl w:ilvl="0" w:tplc="D5BE79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A0B53D2"/>
    <w:multiLevelType w:val="hybridMultilevel"/>
    <w:tmpl w:val="E63A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DF"/>
    <w:rsid w:val="00016681"/>
    <w:rsid w:val="00063BF0"/>
    <w:rsid w:val="00067543"/>
    <w:rsid w:val="00077D31"/>
    <w:rsid w:val="00090DBE"/>
    <w:rsid w:val="000E0A50"/>
    <w:rsid w:val="0010297A"/>
    <w:rsid w:val="0012143D"/>
    <w:rsid w:val="00122262"/>
    <w:rsid w:val="001D2BB3"/>
    <w:rsid w:val="00211482"/>
    <w:rsid w:val="00276695"/>
    <w:rsid w:val="00281D53"/>
    <w:rsid w:val="003240DE"/>
    <w:rsid w:val="00351CA7"/>
    <w:rsid w:val="003656F9"/>
    <w:rsid w:val="0037145C"/>
    <w:rsid w:val="003F12FB"/>
    <w:rsid w:val="0041231A"/>
    <w:rsid w:val="004147B0"/>
    <w:rsid w:val="00464026"/>
    <w:rsid w:val="00467D02"/>
    <w:rsid w:val="00477129"/>
    <w:rsid w:val="0049751B"/>
    <w:rsid w:val="004D2027"/>
    <w:rsid w:val="004D5F55"/>
    <w:rsid w:val="004E1463"/>
    <w:rsid w:val="004E5176"/>
    <w:rsid w:val="004F0C2B"/>
    <w:rsid w:val="004F19ED"/>
    <w:rsid w:val="004F772C"/>
    <w:rsid w:val="0051458D"/>
    <w:rsid w:val="005948BB"/>
    <w:rsid w:val="005B5076"/>
    <w:rsid w:val="005C63CC"/>
    <w:rsid w:val="005D20DA"/>
    <w:rsid w:val="005F28BE"/>
    <w:rsid w:val="005F63B3"/>
    <w:rsid w:val="006130B8"/>
    <w:rsid w:val="0063774B"/>
    <w:rsid w:val="00691D2F"/>
    <w:rsid w:val="00697968"/>
    <w:rsid w:val="006A1202"/>
    <w:rsid w:val="006A6D16"/>
    <w:rsid w:val="006B6D3F"/>
    <w:rsid w:val="00711937"/>
    <w:rsid w:val="00776820"/>
    <w:rsid w:val="00780357"/>
    <w:rsid w:val="007B4535"/>
    <w:rsid w:val="007C1602"/>
    <w:rsid w:val="007F11C3"/>
    <w:rsid w:val="00806465"/>
    <w:rsid w:val="0084675D"/>
    <w:rsid w:val="0089032C"/>
    <w:rsid w:val="008A5A93"/>
    <w:rsid w:val="008A7F3F"/>
    <w:rsid w:val="0090010A"/>
    <w:rsid w:val="00903716"/>
    <w:rsid w:val="0094016F"/>
    <w:rsid w:val="00976761"/>
    <w:rsid w:val="00992250"/>
    <w:rsid w:val="009C294E"/>
    <w:rsid w:val="009D05AD"/>
    <w:rsid w:val="009D3627"/>
    <w:rsid w:val="00A00348"/>
    <w:rsid w:val="00A63839"/>
    <w:rsid w:val="00A65119"/>
    <w:rsid w:val="00A9662F"/>
    <w:rsid w:val="00B16554"/>
    <w:rsid w:val="00B2000D"/>
    <w:rsid w:val="00B6494B"/>
    <w:rsid w:val="00B80BF1"/>
    <w:rsid w:val="00BC5A75"/>
    <w:rsid w:val="00BE41D4"/>
    <w:rsid w:val="00C13111"/>
    <w:rsid w:val="00C26F36"/>
    <w:rsid w:val="00C30DC8"/>
    <w:rsid w:val="00C51A1E"/>
    <w:rsid w:val="00C67404"/>
    <w:rsid w:val="00C97383"/>
    <w:rsid w:val="00CC3E4A"/>
    <w:rsid w:val="00CE0199"/>
    <w:rsid w:val="00D0009E"/>
    <w:rsid w:val="00D00CDF"/>
    <w:rsid w:val="00D037DF"/>
    <w:rsid w:val="00D13FFB"/>
    <w:rsid w:val="00D3076F"/>
    <w:rsid w:val="00D44FA2"/>
    <w:rsid w:val="00D54320"/>
    <w:rsid w:val="00D64EBB"/>
    <w:rsid w:val="00D701EF"/>
    <w:rsid w:val="00D80DD8"/>
    <w:rsid w:val="00DA674C"/>
    <w:rsid w:val="00DE62EA"/>
    <w:rsid w:val="00DF25C7"/>
    <w:rsid w:val="00DF7FA4"/>
    <w:rsid w:val="00E4045B"/>
    <w:rsid w:val="00E47589"/>
    <w:rsid w:val="00E5134C"/>
    <w:rsid w:val="00E61D4A"/>
    <w:rsid w:val="00E83FEF"/>
    <w:rsid w:val="00EF07FA"/>
    <w:rsid w:val="00EF4D1F"/>
    <w:rsid w:val="00EF6897"/>
    <w:rsid w:val="00F023E8"/>
    <w:rsid w:val="00F74FAD"/>
    <w:rsid w:val="00F810F2"/>
    <w:rsid w:val="00FB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0CDF"/>
    <w:rPr>
      <w:i/>
      <w:iCs/>
    </w:rPr>
  </w:style>
  <w:style w:type="paragraph" w:styleId="a4">
    <w:name w:val="header"/>
    <w:basedOn w:val="a"/>
    <w:link w:val="a5"/>
    <w:uiPriority w:val="99"/>
    <w:unhideWhenUsed/>
    <w:rsid w:val="00D00C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CDF"/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67D02"/>
    <w:pPr>
      <w:spacing w:line="325" w:lineRule="exact"/>
      <w:ind w:firstLine="0"/>
      <w:jc w:val="center"/>
    </w:pPr>
    <w:rPr>
      <w:rFonts w:ascii="Times New Roman" w:eastAsiaTheme="minorEastAsia" w:hAnsi="Times New Roman" w:cs="Times New Roman"/>
    </w:rPr>
  </w:style>
  <w:style w:type="paragraph" w:styleId="a6">
    <w:name w:val="List Paragraph"/>
    <w:basedOn w:val="a"/>
    <w:uiPriority w:val="34"/>
    <w:qFormat/>
    <w:rsid w:val="0041231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674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7404"/>
    <w:rPr>
      <w:rFonts w:ascii="Arial" w:eastAsia="Times New Roman" w:hAnsi="Arial" w:cs="Arial"/>
      <w:kern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6D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3F"/>
    <w:rPr>
      <w:rFonts w:ascii="Tahoma" w:eastAsia="Times New Roman" w:hAnsi="Tahoma" w:cs="Tahoma"/>
      <w:kern w:val="0"/>
      <w:sz w:val="16"/>
      <w:szCs w:val="16"/>
      <w:lang w:eastAsia="ru-RU"/>
    </w:rPr>
  </w:style>
  <w:style w:type="table" w:styleId="ab">
    <w:name w:val="Table Grid"/>
    <w:basedOn w:val="a1"/>
    <w:uiPriority w:val="59"/>
    <w:rsid w:val="004E5176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4E5176"/>
    <w:pPr>
      <w:spacing w:line="354" w:lineRule="exact"/>
      <w:ind w:firstLine="709"/>
    </w:pPr>
    <w:rPr>
      <w:rFonts w:ascii="Times New Roman" w:eastAsiaTheme="minorEastAsia" w:hAnsi="Times New Roman" w:cs="Times New Roman"/>
    </w:rPr>
  </w:style>
  <w:style w:type="character" w:customStyle="1" w:styleId="FontStyle13">
    <w:name w:val="Font Style13"/>
    <w:basedOn w:val="a0"/>
    <w:uiPriority w:val="99"/>
    <w:rsid w:val="004E5176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4E51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5176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4E5176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4E5176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3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0CDF"/>
    <w:rPr>
      <w:i/>
      <w:iCs/>
    </w:rPr>
  </w:style>
  <w:style w:type="paragraph" w:styleId="a4">
    <w:name w:val="header"/>
    <w:basedOn w:val="a"/>
    <w:link w:val="a5"/>
    <w:uiPriority w:val="99"/>
    <w:unhideWhenUsed/>
    <w:rsid w:val="00D00C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CDF"/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67D02"/>
    <w:pPr>
      <w:spacing w:line="325" w:lineRule="exact"/>
      <w:ind w:firstLine="0"/>
      <w:jc w:val="center"/>
    </w:pPr>
    <w:rPr>
      <w:rFonts w:ascii="Times New Roman" w:eastAsiaTheme="minorEastAsia" w:hAnsi="Times New Roman" w:cs="Times New Roman"/>
    </w:rPr>
  </w:style>
  <w:style w:type="paragraph" w:styleId="a6">
    <w:name w:val="List Paragraph"/>
    <w:basedOn w:val="a"/>
    <w:uiPriority w:val="34"/>
    <w:qFormat/>
    <w:rsid w:val="0041231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674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7404"/>
    <w:rPr>
      <w:rFonts w:ascii="Arial" w:eastAsia="Times New Roman" w:hAnsi="Arial" w:cs="Arial"/>
      <w:kern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6D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3F"/>
    <w:rPr>
      <w:rFonts w:ascii="Tahoma" w:eastAsia="Times New Roman" w:hAnsi="Tahoma" w:cs="Tahoma"/>
      <w:kern w:val="0"/>
      <w:sz w:val="16"/>
      <w:szCs w:val="16"/>
      <w:lang w:eastAsia="ru-RU"/>
    </w:rPr>
  </w:style>
  <w:style w:type="table" w:styleId="ab">
    <w:name w:val="Table Grid"/>
    <w:basedOn w:val="a1"/>
    <w:uiPriority w:val="59"/>
    <w:rsid w:val="004E5176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4E5176"/>
    <w:pPr>
      <w:spacing w:line="354" w:lineRule="exact"/>
      <w:ind w:firstLine="709"/>
    </w:pPr>
    <w:rPr>
      <w:rFonts w:ascii="Times New Roman" w:eastAsiaTheme="minorEastAsia" w:hAnsi="Times New Roman" w:cs="Times New Roman"/>
    </w:rPr>
  </w:style>
  <w:style w:type="character" w:customStyle="1" w:styleId="FontStyle13">
    <w:name w:val="Font Style13"/>
    <w:basedOn w:val="a0"/>
    <w:uiPriority w:val="99"/>
    <w:rsid w:val="004E5176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4E51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5176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4E5176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4E517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oglonas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ess@aoglonas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oglonass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EDonchenko</dc:creator>
  <cp:lastModifiedBy>Dima</cp:lastModifiedBy>
  <cp:revision>25</cp:revision>
  <cp:lastPrinted>2019-11-06T09:58:00Z</cp:lastPrinted>
  <dcterms:created xsi:type="dcterms:W3CDTF">2019-11-18T09:56:00Z</dcterms:created>
  <dcterms:modified xsi:type="dcterms:W3CDTF">2019-11-19T13:28:00Z</dcterms:modified>
</cp:coreProperties>
</file>