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1B3B" w14:textId="731B1E00" w:rsidR="000874A3" w:rsidRDefault="000874A3" w:rsidP="000874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Новые транспортные коридоры, параллельный импорт, работу в условиях санкций обсудят</w:t>
      </w:r>
      <w:r w:rsidRPr="005271E4">
        <w:rPr>
          <w:b/>
          <w:bCs/>
          <w:sz w:val="32"/>
          <w:szCs w:val="32"/>
        </w:rPr>
        <w:t xml:space="preserve"> на конференции </w:t>
      </w:r>
      <w:proofErr w:type="spellStart"/>
      <w:r w:rsidRPr="005271E4">
        <w:rPr>
          <w:b/>
          <w:bCs/>
          <w:sz w:val="32"/>
          <w:szCs w:val="32"/>
        </w:rPr>
        <w:t>TRANSit</w:t>
      </w:r>
      <w:proofErr w:type="spellEnd"/>
      <w:r w:rsidRPr="005271E4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3</w:t>
      </w:r>
    </w:p>
    <w:p w14:paraId="547287E9" w14:textId="32F36E7A" w:rsidR="005271E4" w:rsidRPr="005271E4" w:rsidRDefault="005271E4" w:rsidP="000100C0">
      <w:pPr>
        <w:spacing w:after="0" w:line="240" w:lineRule="auto"/>
        <w:contextualSpacing/>
      </w:pPr>
      <w:r w:rsidRPr="005271E4">
        <w:rPr>
          <w:b/>
          <w:bCs/>
        </w:rPr>
        <w:t>Когда:</w:t>
      </w:r>
      <w:r w:rsidRPr="005271E4">
        <w:t xml:space="preserve"> </w:t>
      </w:r>
      <w:r w:rsidR="006858B4">
        <w:t>23-24 марта 2023</w:t>
      </w:r>
    </w:p>
    <w:p w14:paraId="2CAB8024" w14:textId="3877CA69" w:rsidR="005271E4" w:rsidRPr="005271E4" w:rsidRDefault="005271E4" w:rsidP="000100C0">
      <w:pPr>
        <w:spacing w:after="0" w:line="240" w:lineRule="auto"/>
        <w:contextualSpacing/>
      </w:pPr>
      <w:r w:rsidRPr="005271E4">
        <w:rPr>
          <w:b/>
          <w:bCs/>
        </w:rPr>
        <w:t>Где:</w:t>
      </w:r>
      <w:r w:rsidRPr="005271E4">
        <w:t xml:space="preserve"> Москва</w:t>
      </w:r>
    </w:p>
    <w:p w14:paraId="7A05DB6D" w14:textId="46CA9CAC" w:rsidR="005271E4" w:rsidRPr="005271E4" w:rsidRDefault="005271E4" w:rsidP="000100C0">
      <w:pPr>
        <w:spacing w:after="0" w:line="240" w:lineRule="auto"/>
        <w:contextualSpacing/>
      </w:pPr>
      <w:r w:rsidRPr="005271E4">
        <w:rPr>
          <w:b/>
          <w:bCs/>
        </w:rPr>
        <w:t>Организатор:</w:t>
      </w:r>
      <w:r w:rsidRPr="005271E4">
        <w:t xml:space="preserve"> 3</w:t>
      </w:r>
      <w:r w:rsidR="006858B4">
        <w:t>К ИВЕНТС</w:t>
      </w:r>
    </w:p>
    <w:p w14:paraId="35C50579" w14:textId="669CE22D" w:rsidR="000100C0" w:rsidRDefault="000100C0" w:rsidP="00BC076D"/>
    <w:p w14:paraId="341B9D31" w14:textId="20F69EF8" w:rsidR="006858B4" w:rsidRDefault="006858B4" w:rsidP="006858B4">
      <w:pPr>
        <w:rPr>
          <w:lang w:eastAsia="ru-RU"/>
        </w:rPr>
      </w:pPr>
      <w:r>
        <w:rPr>
          <w:lang w:eastAsia="ru-RU"/>
        </w:rPr>
        <w:t>Конференция</w:t>
      </w:r>
      <w:r w:rsidR="00C574E9" w:rsidRPr="00C574E9">
        <w:rPr>
          <w:lang w:eastAsia="ru-RU"/>
        </w:rPr>
        <w:t xml:space="preserve"> </w:t>
      </w:r>
      <w:hyperlink r:id="rId5" w:history="1">
        <w:proofErr w:type="spellStart"/>
        <w:r w:rsidR="00C574E9" w:rsidRPr="00C574E9">
          <w:rPr>
            <w:rStyle w:val="a5"/>
            <w:b/>
            <w:bCs/>
            <w:lang w:val="en-US" w:eastAsia="ru-RU"/>
          </w:rPr>
          <w:t>TRANSit</w:t>
        </w:r>
        <w:proofErr w:type="spellEnd"/>
        <w:r w:rsidR="00C574E9" w:rsidRPr="00C574E9">
          <w:rPr>
            <w:rStyle w:val="a5"/>
            <w:b/>
            <w:bCs/>
            <w:lang w:eastAsia="ru-RU"/>
          </w:rPr>
          <w:t xml:space="preserve"> 2023</w:t>
        </w:r>
      </w:hyperlink>
      <w:r w:rsidRPr="006858B4">
        <w:rPr>
          <w:lang w:eastAsia="ru-RU"/>
        </w:rPr>
        <w:t xml:space="preserve"> соберет на одной площадке игроков транспортно-логистического сектора России, а также компаний, чей бизнес связан с перевозками.</w:t>
      </w:r>
      <w:r>
        <w:rPr>
          <w:lang w:eastAsia="ru-RU"/>
        </w:rPr>
        <w:t xml:space="preserve"> Участники обсудят текущее положение транспортно-логистической отрасли и совместно найдут направление выхода из сложной ситуации.</w:t>
      </w:r>
    </w:p>
    <w:p w14:paraId="61776095" w14:textId="0CCA5735" w:rsidR="006858B4" w:rsidRDefault="004402BF" w:rsidP="004402BF">
      <w:pPr>
        <w:pStyle w:val="a4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Темы конференции:</w:t>
      </w:r>
    </w:p>
    <w:p w14:paraId="3BC11443" w14:textId="396023C7" w:rsidR="006858B4" w:rsidRPr="004402BF" w:rsidRDefault="006858B4" w:rsidP="004402BF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426" w:hanging="284"/>
      </w:pPr>
      <w:r>
        <w:rPr>
          <w:rFonts w:ascii="Calibri" w:hAnsi="Calibri" w:cs="Calibri"/>
          <w:color w:val="000000"/>
          <w:sz w:val="22"/>
          <w:szCs w:val="22"/>
        </w:rPr>
        <w:t>Транспортно-логистическая система: новая реальность и вызовы</w:t>
      </w:r>
    </w:p>
    <w:p w14:paraId="6EA14CBC" w14:textId="77777777" w:rsidR="004402BF" w:rsidRDefault="004402BF" w:rsidP="004402BF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426" w:hanging="284"/>
      </w:pPr>
      <w:r>
        <w:rPr>
          <w:rFonts w:ascii="Calibri" w:hAnsi="Calibri" w:cs="Calibri"/>
          <w:color w:val="000000"/>
          <w:sz w:val="22"/>
          <w:szCs w:val="22"/>
        </w:rPr>
        <w:t>Морские перевозки в текущих реалиях</w:t>
      </w:r>
    </w:p>
    <w:p w14:paraId="3752D6CE" w14:textId="77777777" w:rsidR="004402BF" w:rsidRDefault="004402BF" w:rsidP="004402BF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426" w:hanging="284"/>
      </w:pPr>
      <w:r>
        <w:rPr>
          <w:rFonts w:ascii="Calibri" w:hAnsi="Calibri" w:cs="Calibri"/>
          <w:color w:val="000000"/>
          <w:sz w:val="22"/>
          <w:szCs w:val="22"/>
        </w:rPr>
        <w:t>Чего ждет бизнес от перевозчиков?</w:t>
      </w:r>
    </w:p>
    <w:p w14:paraId="793329E6" w14:textId="77777777" w:rsidR="006858B4" w:rsidRDefault="006858B4" w:rsidP="004402BF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426" w:hanging="284"/>
      </w:pPr>
      <w:r>
        <w:rPr>
          <w:rFonts w:ascii="Calibri" w:hAnsi="Calibri" w:cs="Calibri"/>
          <w:color w:val="000000"/>
          <w:sz w:val="22"/>
          <w:szCs w:val="22"/>
        </w:rPr>
        <w:t>Приоритеты государства в развитии инфраструктуры</w:t>
      </w:r>
    </w:p>
    <w:p w14:paraId="3ADB5B69" w14:textId="77777777" w:rsidR="006858B4" w:rsidRDefault="006858B4" w:rsidP="004402BF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426" w:hanging="284"/>
      </w:pPr>
      <w:r>
        <w:rPr>
          <w:rFonts w:ascii="Calibri" w:hAnsi="Calibri" w:cs="Calibri"/>
          <w:color w:val="000000"/>
          <w:sz w:val="22"/>
          <w:szCs w:val="22"/>
        </w:rPr>
        <w:t>Таможенное регулирование: что важно знать бизнесу</w:t>
      </w:r>
    </w:p>
    <w:p w14:paraId="0C4E928E" w14:textId="77777777" w:rsidR="006858B4" w:rsidRDefault="006858B4" w:rsidP="004402BF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426" w:hanging="284"/>
      </w:pPr>
      <w:r>
        <w:rPr>
          <w:rFonts w:ascii="Calibri" w:hAnsi="Calibri" w:cs="Calibri"/>
          <w:color w:val="000000"/>
          <w:sz w:val="22"/>
          <w:szCs w:val="22"/>
        </w:rPr>
        <w:t>Транспортно-логистические центры как важнейшие игроки отрасли</w:t>
      </w:r>
    </w:p>
    <w:p w14:paraId="1BBC61A2" w14:textId="77777777" w:rsidR="006858B4" w:rsidRDefault="006858B4" w:rsidP="004402BF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426" w:hanging="284"/>
      </w:pPr>
      <w:r>
        <w:rPr>
          <w:rFonts w:ascii="Calibri" w:hAnsi="Calibri" w:cs="Calibri"/>
          <w:color w:val="000000"/>
          <w:sz w:val="22"/>
          <w:szCs w:val="22"/>
        </w:rPr>
        <w:t>Международные транспортные коридоры: компас на восток</w:t>
      </w:r>
    </w:p>
    <w:p w14:paraId="24FA42A5" w14:textId="77777777" w:rsidR="006858B4" w:rsidRDefault="006858B4" w:rsidP="004402BF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426" w:hanging="284"/>
      </w:pPr>
      <w:r>
        <w:rPr>
          <w:rFonts w:ascii="Calibri" w:hAnsi="Calibri" w:cs="Calibri"/>
          <w:color w:val="000000"/>
          <w:sz w:val="22"/>
          <w:szCs w:val="22"/>
        </w:rPr>
        <w:t>Импорт и экспорт товаров: лучшие практики и проблемы</w:t>
      </w:r>
    </w:p>
    <w:p w14:paraId="06893EDD" w14:textId="77777777" w:rsidR="006858B4" w:rsidRDefault="006858B4" w:rsidP="004402BF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426" w:hanging="284"/>
      </w:pPr>
      <w:r>
        <w:rPr>
          <w:rFonts w:ascii="Calibri" w:hAnsi="Calibri" w:cs="Calibri"/>
          <w:color w:val="000000"/>
          <w:sz w:val="22"/>
          <w:szCs w:val="22"/>
        </w:rPr>
        <w:t>Транспорт и логистика будущего: технологии, проекты, решения</w:t>
      </w:r>
    </w:p>
    <w:p w14:paraId="5A3D4EFE" w14:textId="77777777" w:rsidR="006858B4" w:rsidRDefault="006858B4" w:rsidP="004402BF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426" w:hanging="284"/>
      </w:pPr>
      <w:r>
        <w:rPr>
          <w:rFonts w:ascii="Calibri" w:hAnsi="Calibri" w:cs="Calibri"/>
          <w:color w:val="000000"/>
          <w:sz w:val="22"/>
          <w:szCs w:val="22"/>
        </w:rPr>
        <w:t xml:space="preserve">Бизнес-решения и опыт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лидеров рынка</w:t>
      </w:r>
      <w:proofErr w:type="gramEnd"/>
    </w:p>
    <w:p w14:paraId="70F626E9" w14:textId="6F3E80D7" w:rsidR="004402BF" w:rsidRDefault="004402BF" w:rsidP="00C84E04">
      <w:pPr>
        <w:spacing w:before="240"/>
      </w:pPr>
      <w:r>
        <w:t xml:space="preserve">Полный список докладов и расписание конференции можно посмотреть в </w:t>
      </w:r>
      <w:hyperlink r:id="rId6" w:history="1">
        <w:r w:rsidRPr="000336BB">
          <w:rPr>
            <w:rStyle w:val="a5"/>
            <w:b/>
            <w:bCs/>
          </w:rPr>
          <w:t>программе</w:t>
        </w:r>
      </w:hyperlink>
      <w:r>
        <w:t>.</w:t>
      </w:r>
    </w:p>
    <w:p w14:paraId="1515FBBA" w14:textId="76A3DEB5" w:rsidR="006858B4" w:rsidRPr="004402BF" w:rsidRDefault="004402BF" w:rsidP="006858B4">
      <w:pPr>
        <w:pStyle w:val="a4"/>
        <w:spacing w:before="0" w:beforeAutospacing="0" w:after="200" w:afterAutospacing="0"/>
        <w:rPr>
          <w:b/>
          <w:bCs/>
        </w:rPr>
      </w:pPr>
      <w:r w:rsidRPr="004402BF">
        <w:rPr>
          <w:rFonts w:ascii="Calibri" w:hAnsi="Calibri" w:cs="Calibri"/>
          <w:b/>
          <w:bCs/>
          <w:color w:val="000000"/>
          <w:sz w:val="22"/>
          <w:szCs w:val="22"/>
        </w:rPr>
        <w:t>Зачем участвовать в конференции</w:t>
      </w:r>
      <w:r w:rsidR="006858B4" w:rsidRPr="004402BF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0766D4A2" w14:textId="77777777" w:rsidR="006858B4" w:rsidRDefault="006858B4" w:rsidP="004402BF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</w:pPr>
      <w:r>
        <w:rPr>
          <w:rFonts w:ascii="Calibri" w:hAnsi="Calibri" w:cs="Calibri"/>
          <w:color w:val="000000"/>
          <w:sz w:val="22"/>
          <w:szCs w:val="22"/>
        </w:rPr>
        <w:t>Прямое общение с руководителями, топ-менеджерами и регуляторами отрасли</w:t>
      </w:r>
    </w:p>
    <w:p w14:paraId="0EF7F7F6" w14:textId="77777777" w:rsidR="006858B4" w:rsidRDefault="006858B4" w:rsidP="004402BF">
      <w:pPr>
        <w:pStyle w:val="a4"/>
        <w:numPr>
          <w:ilvl w:val="0"/>
          <w:numId w:val="15"/>
        </w:numPr>
        <w:tabs>
          <w:tab w:val="left" w:pos="720"/>
        </w:tabs>
        <w:spacing w:before="0" w:beforeAutospacing="0" w:after="0" w:afterAutospacing="0"/>
        <w:ind w:left="714" w:hanging="357"/>
      </w:pPr>
      <w:r>
        <w:rPr>
          <w:rFonts w:ascii="Calibri" w:hAnsi="Calibri" w:cs="Calibri"/>
          <w:color w:val="000000"/>
          <w:sz w:val="22"/>
          <w:szCs w:val="22"/>
        </w:rPr>
        <w:t>Получение актуальной и всесторонней информации о транспортно-логистическом секторе, его игроках, актуальных вопросах развития и зонах роста</w:t>
      </w:r>
    </w:p>
    <w:p w14:paraId="59F0592E" w14:textId="77777777" w:rsidR="006858B4" w:rsidRDefault="006858B4" w:rsidP="004402BF">
      <w:pPr>
        <w:pStyle w:val="a4"/>
        <w:numPr>
          <w:ilvl w:val="0"/>
          <w:numId w:val="15"/>
        </w:numPr>
        <w:tabs>
          <w:tab w:val="left" w:pos="720"/>
        </w:tabs>
        <w:spacing w:before="0" w:beforeAutospacing="0" w:after="0" w:afterAutospacing="0"/>
        <w:ind w:left="714" w:hanging="357"/>
      </w:pPr>
      <w:r>
        <w:rPr>
          <w:rFonts w:ascii="Calibri" w:hAnsi="Calibri" w:cs="Calibri"/>
          <w:color w:val="000000"/>
          <w:sz w:val="22"/>
          <w:szCs w:val="22"/>
        </w:rPr>
        <w:t>Знакомство с лучшими отраслевыми решениями и опытом</w:t>
      </w:r>
    </w:p>
    <w:p w14:paraId="749A181E" w14:textId="4B04C88B" w:rsidR="006858B4" w:rsidRDefault="006858B4" w:rsidP="004402BF">
      <w:pPr>
        <w:pStyle w:val="a4"/>
        <w:numPr>
          <w:ilvl w:val="0"/>
          <w:numId w:val="15"/>
        </w:numPr>
        <w:tabs>
          <w:tab w:val="left" w:pos="720"/>
        </w:tabs>
        <w:spacing w:before="0" w:beforeAutospacing="0" w:after="0" w:afterAutospacing="0"/>
        <w:ind w:left="714" w:hanging="357"/>
      </w:pPr>
      <w:r>
        <w:rPr>
          <w:rFonts w:ascii="Calibri" w:hAnsi="Calibri" w:cs="Calibri"/>
          <w:color w:val="000000"/>
          <w:sz w:val="22"/>
          <w:szCs w:val="22"/>
        </w:rPr>
        <w:t xml:space="preserve">Ответы на актуальные вопросы вашего бизнеса из первых </w:t>
      </w:r>
      <w:r w:rsidR="00D8596A">
        <w:rPr>
          <w:rFonts w:ascii="Calibri" w:hAnsi="Calibri" w:cs="Calibri"/>
          <w:color w:val="000000"/>
          <w:sz w:val="22"/>
          <w:szCs w:val="22"/>
        </w:rPr>
        <w:t>уст</w:t>
      </w:r>
      <w:r>
        <w:rPr>
          <w:rFonts w:ascii="Calibri" w:hAnsi="Calibri" w:cs="Calibri"/>
          <w:color w:val="000000"/>
          <w:sz w:val="22"/>
          <w:szCs w:val="22"/>
        </w:rPr>
        <w:t>, бенчмаркинг</w:t>
      </w:r>
    </w:p>
    <w:p w14:paraId="569C3201" w14:textId="77777777" w:rsidR="006858B4" w:rsidRDefault="006858B4" w:rsidP="004402BF">
      <w:pPr>
        <w:pStyle w:val="a4"/>
        <w:numPr>
          <w:ilvl w:val="0"/>
          <w:numId w:val="15"/>
        </w:numPr>
        <w:tabs>
          <w:tab w:val="left" w:pos="720"/>
        </w:tabs>
        <w:spacing w:before="0" w:beforeAutospacing="0" w:after="0" w:afterAutospacing="0"/>
        <w:ind w:left="714" w:hanging="357"/>
      </w:pPr>
      <w:r>
        <w:rPr>
          <w:rFonts w:ascii="Calibri" w:hAnsi="Calibri" w:cs="Calibri"/>
          <w:color w:val="000000"/>
          <w:sz w:val="22"/>
          <w:szCs w:val="22"/>
        </w:rPr>
        <w:t>Новые полезные знакомства и заключение сделок</w:t>
      </w:r>
    </w:p>
    <w:p w14:paraId="41373AFD" w14:textId="07A3CA28" w:rsidR="006858B4" w:rsidRDefault="006858B4" w:rsidP="00DB5CCE">
      <w:pPr>
        <w:pStyle w:val="a4"/>
        <w:spacing w:before="0" w:beforeAutospacing="0" w:after="200" w:afterAutospacing="0"/>
      </w:pPr>
    </w:p>
    <w:p w14:paraId="4C9E31E6" w14:textId="17D9D95A" w:rsidR="000336BB" w:rsidRDefault="00BC076D" w:rsidP="00BC076D">
      <w:r w:rsidRPr="00C84E04">
        <w:t>Свои доклады представят эксперты отрасли</w:t>
      </w:r>
      <w:r w:rsidR="00C84E04" w:rsidRPr="00C84E04">
        <w:t>, такие как</w:t>
      </w:r>
      <w:r w:rsidR="00C84E04">
        <w:rPr>
          <w:b/>
          <w:bCs/>
        </w:rPr>
        <w:t xml:space="preserve"> </w:t>
      </w:r>
      <w:r w:rsidR="00C84E04" w:rsidRPr="00C84E04">
        <w:rPr>
          <w:b/>
          <w:bCs/>
        </w:rPr>
        <w:t>Наталья</w:t>
      </w:r>
      <w:r w:rsidRPr="00C84E04">
        <w:rPr>
          <w:b/>
          <w:bCs/>
        </w:rPr>
        <w:t xml:space="preserve"> </w:t>
      </w:r>
      <w:proofErr w:type="spellStart"/>
      <w:r w:rsidRPr="00C84E04">
        <w:rPr>
          <w:b/>
          <w:bCs/>
        </w:rPr>
        <w:t>Кахидзе</w:t>
      </w:r>
      <w:proofErr w:type="spellEnd"/>
      <w:r w:rsidR="000336BB">
        <w:t xml:space="preserve">, </w:t>
      </w:r>
      <w:r w:rsidR="00C84E04">
        <w:t xml:space="preserve">заместитель генерального секретаря </w:t>
      </w:r>
      <w:r w:rsidR="00C84E04" w:rsidRPr="00C84E04">
        <w:rPr>
          <w:b/>
          <w:bCs/>
        </w:rPr>
        <w:t xml:space="preserve">Международного координационного совета по </w:t>
      </w:r>
      <w:proofErr w:type="spellStart"/>
      <w:r w:rsidR="00C84E04" w:rsidRPr="00C84E04">
        <w:rPr>
          <w:b/>
          <w:bCs/>
        </w:rPr>
        <w:t>трансъевразийским</w:t>
      </w:r>
      <w:proofErr w:type="spellEnd"/>
      <w:r w:rsidR="00C84E04" w:rsidRPr="00C84E04">
        <w:rPr>
          <w:b/>
          <w:bCs/>
        </w:rPr>
        <w:t xml:space="preserve"> перевозкам (КСТП)</w:t>
      </w:r>
      <w:r w:rsidR="00C84E04" w:rsidRPr="00C84E04">
        <w:t>,</w:t>
      </w:r>
      <w:r w:rsidR="00C84E04">
        <w:t xml:space="preserve"> </w:t>
      </w:r>
      <w:r w:rsidRPr="00C84E04">
        <w:rPr>
          <w:b/>
          <w:bCs/>
        </w:rPr>
        <w:t>Руслан</w:t>
      </w:r>
      <w:r w:rsidRPr="00BC076D">
        <w:t xml:space="preserve"> </w:t>
      </w:r>
      <w:r w:rsidR="000336BB" w:rsidRPr="00C574E9">
        <w:rPr>
          <w:b/>
          <w:bCs/>
        </w:rPr>
        <w:t>Д</w:t>
      </w:r>
      <w:r w:rsidRPr="00C574E9">
        <w:rPr>
          <w:b/>
          <w:bCs/>
        </w:rPr>
        <w:t>авыдов</w:t>
      </w:r>
      <w:r w:rsidR="000336BB">
        <w:t>, п</w:t>
      </w:r>
      <w:r w:rsidRPr="00BC076D">
        <w:t xml:space="preserve">ервый заместитель руководителя </w:t>
      </w:r>
      <w:r w:rsidR="000336BB" w:rsidRPr="00C574E9">
        <w:rPr>
          <w:b/>
          <w:bCs/>
        </w:rPr>
        <w:t>Ф</w:t>
      </w:r>
      <w:r w:rsidRPr="00C574E9">
        <w:rPr>
          <w:b/>
          <w:bCs/>
        </w:rPr>
        <w:t>едеральной таможенной службы</w:t>
      </w:r>
      <w:r w:rsidR="00C84E04">
        <w:rPr>
          <w:b/>
          <w:bCs/>
        </w:rPr>
        <w:t xml:space="preserve">, </w:t>
      </w:r>
      <w:r w:rsidR="00C84E04" w:rsidRPr="00C84E04">
        <w:rPr>
          <w:b/>
          <w:bCs/>
        </w:rPr>
        <w:t xml:space="preserve">Сергей </w:t>
      </w:r>
      <w:proofErr w:type="spellStart"/>
      <w:r w:rsidR="00C84E04" w:rsidRPr="00C84E04">
        <w:rPr>
          <w:b/>
          <w:bCs/>
        </w:rPr>
        <w:t>Ошарский</w:t>
      </w:r>
      <w:proofErr w:type="spellEnd"/>
      <w:r w:rsidR="00C84E04">
        <w:t xml:space="preserve">, генеральный директор </w:t>
      </w:r>
      <w:r w:rsidR="00C84E04" w:rsidRPr="00C84E04">
        <w:rPr>
          <w:b/>
          <w:bCs/>
        </w:rPr>
        <w:t>ГК НОВИК</w:t>
      </w:r>
      <w:r w:rsidR="00C84E04">
        <w:rPr>
          <w:b/>
          <w:bCs/>
        </w:rPr>
        <w:t xml:space="preserve">. </w:t>
      </w:r>
      <w:r w:rsidR="00C84E04" w:rsidRPr="00C84E04">
        <w:t xml:space="preserve">К участию приглашаются также </w:t>
      </w:r>
      <w:r w:rsidR="00C84E04">
        <w:rPr>
          <w:b/>
          <w:bCs/>
        </w:rPr>
        <w:t>представители портовых терминалов</w:t>
      </w:r>
      <w:r w:rsidR="00C84E04" w:rsidRPr="00C84E04">
        <w:t>.</w:t>
      </w:r>
      <w:r w:rsidR="00C84E04">
        <w:t xml:space="preserve"> </w:t>
      </w:r>
      <w:r w:rsidR="000336BB">
        <w:t xml:space="preserve">Полный список спикеров опубликован на </w:t>
      </w:r>
      <w:hyperlink r:id="rId7" w:history="1">
        <w:r w:rsidR="000336BB" w:rsidRPr="000100C0">
          <w:rPr>
            <w:rStyle w:val="a5"/>
            <w:b/>
            <w:bCs/>
          </w:rPr>
          <w:t>сайте</w:t>
        </w:r>
      </w:hyperlink>
      <w:r w:rsidR="000336BB">
        <w:t xml:space="preserve"> и еженедельно дополняется.</w:t>
      </w:r>
    </w:p>
    <w:p w14:paraId="324B1283" w14:textId="3D5C5EA4" w:rsidR="000100C0" w:rsidRDefault="000100C0" w:rsidP="00C574E9">
      <w:r>
        <w:t xml:space="preserve">Для читателей </w:t>
      </w:r>
      <w:r w:rsidR="007E5C03">
        <w:t xml:space="preserve">журнала «Транспортная стратегия – </w:t>
      </w:r>
      <w:r w:rsidR="007E5C03">
        <w:rPr>
          <w:lang w:val="en-US"/>
        </w:rPr>
        <w:t>XXI</w:t>
      </w:r>
      <w:r w:rsidR="007E5C03" w:rsidRPr="007E5C03">
        <w:t xml:space="preserve"> </w:t>
      </w:r>
      <w:r w:rsidR="007E5C03">
        <w:t>век»</w:t>
      </w:r>
      <w:r>
        <w:t xml:space="preserve"> действует специальное предложение: при регистрации укажите промокод </w:t>
      </w:r>
      <w:r w:rsidRPr="000100C0">
        <w:rPr>
          <w:b/>
          <w:bCs/>
        </w:rPr>
        <w:t>ТРАНЗИТ_</w:t>
      </w:r>
      <w:r w:rsidR="007E5C03">
        <w:rPr>
          <w:b/>
          <w:bCs/>
        </w:rPr>
        <w:t>СТРАТЕГИЯ</w:t>
      </w:r>
      <w:r>
        <w:t xml:space="preserve"> и получите скидку на участие 10%.</w:t>
      </w:r>
    </w:p>
    <w:p w14:paraId="0CB9DD10" w14:textId="31B973AF" w:rsidR="000100C0" w:rsidRPr="000100C0" w:rsidRDefault="00000000" w:rsidP="000100C0">
      <w:pPr>
        <w:jc w:val="center"/>
        <w:rPr>
          <w:b/>
          <w:bCs/>
        </w:rPr>
      </w:pPr>
      <w:hyperlink r:id="rId8" w:history="1">
        <w:r w:rsidR="00C574E9">
          <w:rPr>
            <w:rStyle w:val="a5"/>
            <w:b/>
            <w:bCs/>
          </w:rPr>
          <w:t xml:space="preserve">Забронировать участие в конференции </w:t>
        </w:r>
        <w:proofErr w:type="spellStart"/>
        <w:r w:rsidR="00C574E9">
          <w:rPr>
            <w:rStyle w:val="a5"/>
            <w:b/>
            <w:bCs/>
          </w:rPr>
          <w:t>TRANSit</w:t>
        </w:r>
        <w:proofErr w:type="spellEnd"/>
        <w:r w:rsidR="00C574E9">
          <w:rPr>
            <w:rStyle w:val="a5"/>
            <w:b/>
            <w:bCs/>
          </w:rPr>
          <w:t xml:space="preserve"> 2023</w:t>
        </w:r>
      </w:hyperlink>
    </w:p>
    <w:sectPr w:rsidR="000100C0" w:rsidRPr="0001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769"/>
    <w:multiLevelType w:val="hybridMultilevel"/>
    <w:tmpl w:val="A2B20A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C36A67"/>
    <w:multiLevelType w:val="multilevel"/>
    <w:tmpl w:val="6F10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82988"/>
    <w:multiLevelType w:val="hybridMultilevel"/>
    <w:tmpl w:val="F34A0F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54A336E"/>
    <w:multiLevelType w:val="multilevel"/>
    <w:tmpl w:val="94EE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A2123"/>
    <w:multiLevelType w:val="hybridMultilevel"/>
    <w:tmpl w:val="FABE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1ABB"/>
    <w:multiLevelType w:val="multilevel"/>
    <w:tmpl w:val="7FAA1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173B9"/>
    <w:multiLevelType w:val="multilevel"/>
    <w:tmpl w:val="BCB2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F48F8"/>
    <w:multiLevelType w:val="multilevel"/>
    <w:tmpl w:val="2488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F59FB"/>
    <w:multiLevelType w:val="multilevel"/>
    <w:tmpl w:val="6E02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50175E"/>
    <w:multiLevelType w:val="multilevel"/>
    <w:tmpl w:val="5234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B91F4B"/>
    <w:multiLevelType w:val="hybridMultilevel"/>
    <w:tmpl w:val="8EF6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E3B8D"/>
    <w:multiLevelType w:val="multilevel"/>
    <w:tmpl w:val="A7BE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377AE0"/>
    <w:multiLevelType w:val="multilevel"/>
    <w:tmpl w:val="6C52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460FED"/>
    <w:multiLevelType w:val="multilevel"/>
    <w:tmpl w:val="42AE7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6F4BFB"/>
    <w:multiLevelType w:val="hybridMultilevel"/>
    <w:tmpl w:val="5864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697102">
    <w:abstractNumId w:val="5"/>
  </w:num>
  <w:num w:numId="2" w16cid:durableId="1767850050">
    <w:abstractNumId w:val="13"/>
  </w:num>
  <w:num w:numId="3" w16cid:durableId="1056928004">
    <w:abstractNumId w:val="14"/>
  </w:num>
  <w:num w:numId="4" w16cid:durableId="2023778478">
    <w:abstractNumId w:val="4"/>
  </w:num>
  <w:num w:numId="5" w16cid:durableId="158351078">
    <w:abstractNumId w:val="6"/>
  </w:num>
  <w:num w:numId="6" w16cid:durableId="1040277188">
    <w:abstractNumId w:val="9"/>
  </w:num>
  <w:num w:numId="7" w16cid:durableId="1028918429">
    <w:abstractNumId w:val="12"/>
  </w:num>
  <w:num w:numId="8" w16cid:durableId="227301162">
    <w:abstractNumId w:val="3"/>
  </w:num>
  <w:num w:numId="9" w16cid:durableId="747195019">
    <w:abstractNumId w:val="1"/>
  </w:num>
  <w:num w:numId="10" w16cid:durableId="1951470021">
    <w:abstractNumId w:val="8"/>
  </w:num>
  <w:num w:numId="11" w16cid:durableId="1479615705">
    <w:abstractNumId w:val="11"/>
  </w:num>
  <w:num w:numId="12" w16cid:durableId="1664629180">
    <w:abstractNumId w:val="7"/>
  </w:num>
  <w:num w:numId="13" w16cid:durableId="1350067123">
    <w:abstractNumId w:val="0"/>
  </w:num>
  <w:num w:numId="14" w16cid:durableId="626089687">
    <w:abstractNumId w:val="2"/>
  </w:num>
  <w:num w:numId="15" w16cid:durableId="1024945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E4"/>
    <w:rsid w:val="000100C0"/>
    <w:rsid w:val="000336BB"/>
    <w:rsid w:val="000874A3"/>
    <w:rsid w:val="004402BF"/>
    <w:rsid w:val="005271E4"/>
    <w:rsid w:val="00554FAA"/>
    <w:rsid w:val="006858B4"/>
    <w:rsid w:val="007E5C03"/>
    <w:rsid w:val="00BC076D"/>
    <w:rsid w:val="00C574E9"/>
    <w:rsid w:val="00C84E04"/>
    <w:rsid w:val="00D8596A"/>
    <w:rsid w:val="00DB5CCE"/>
    <w:rsid w:val="00F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4A37"/>
  <w15:chartTrackingRefBased/>
  <w15:docId w15:val="{4BD42EFA-74FA-4A24-A9D8-94A9E4FB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7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1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C076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C07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C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36B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336BB"/>
    <w:rPr>
      <w:color w:val="605E5C"/>
      <w:shd w:val="clear" w:color="auto" w:fill="E1DFDD"/>
    </w:rPr>
  </w:style>
  <w:style w:type="paragraph" w:customStyle="1" w:styleId="docdata">
    <w:name w:val="docdata"/>
    <w:aliases w:val="docy,v5,52177,bqiaagaaeyqcaaagiaiaaaowkwaabsdjaaaaaaaaaaaaaaaaaaaaaaaaaaaaaaaaaaaaaaaaaaaaaaaaaaaaaaaaaaaaaaaaaaaaaaaaaaaaaaaaaaaaaaaaaaaaaaaaaaaaaaaaaaaaaaaaaaaaaaaaaaaaaaaaaaaaaaaaaaaaaaaaaaaaaaaaaaaaaaaaaaaaaaaaaaaaaaaaaaaaaaaaaaaaaaaaaaaaaaa"/>
    <w:basedOn w:val="a"/>
    <w:rsid w:val="0068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1249">
          <w:marLeft w:val="0"/>
          <w:marRight w:val="0"/>
          <w:marTop w:val="0"/>
          <w:marBottom w:val="0"/>
          <w:divBdr>
            <w:top w:val="dashed" w:sz="12" w:space="31" w:color="auto"/>
            <w:left w:val="dashed" w:sz="12" w:space="30" w:color="auto"/>
            <w:bottom w:val="dashed" w:sz="12" w:space="31" w:color="auto"/>
            <w:right w:val="dashed" w:sz="12" w:space="30" w:color="auto"/>
          </w:divBdr>
          <w:divsChild>
            <w:div w:id="8596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75510">
          <w:marLeft w:val="0"/>
          <w:marRight w:val="0"/>
          <w:marTop w:val="0"/>
          <w:marBottom w:val="0"/>
          <w:divBdr>
            <w:top w:val="dashed" w:sz="12" w:space="31" w:color="auto"/>
            <w:left w:val="dashed" w:sz="12" w:space="30" w:color="auto"/>
            <w:bottom w:val="dashed" w:sz="12" w:space="31" w:color="auto"/>
            <w:right w:val="dashed" w:sz="12" w:space="30" w:color="auto"/>
          </w:divBdr>
          <w:divsChild>
            <w:div w:id="4407334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7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9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9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1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3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4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3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04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2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1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7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it.3kevents.org/?utm_source=media&amp;utm_medium=pressreliz&amp;utm_campaign=sovstrat&amp;utm_term=r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it.3kevents.org/?utm_source=media&amp;utm_medium=pressreliz&amp;utm_campaign=sovstrat&amp;utm_term=speak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it.3kevents.org/form/?type=program&amp;utm_source=media&amp;utm_medium=pressreliz&amp;utm_campaign=sovstrat&amp;utm_term=prog" TargetMode="External"/><Relationship Id="rId5" Type="http://schemas.openxmlformats.org/officeDocument/2006/relationships/hyperlink" Target="https://transit.3kevents.org/?utm_source=media&amp;utm_medium=pressreliz&amp;utm_campaign=sovstrat&amp;utm_term=glavna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Распопова</dc:creator>
  <cp:keywords/>
  <dc:description/>
  <cp:lastModifiedBy>Маргарита Распопова</cp:lastModifiedBy>
  <cp:revision>2</cp:revision>
  <dcterms:created xsi:type="dcterms:W3CDTF">2022-11-22T12:43:00Z</dcterms:created>
  <dcterms:modified xsi:type="dcterms:W3CDTF">2022-11-22T12:43:00Z</dcterms:modified>
</cp:coreProperties>
</file>